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959F6" w14:textId="11C470D4" w:rsidR="00974603" w:rsidRPr="006C1C69" w:rsidRDefault="001663B0" w:rsidP="00974603">
      <w:pPr>
        <w:jc w:val="center"/>
        <w:rPr>
          <w:rFonts w:cs="Arial"/>
          <w:b/>
          <w:sz w:val="32"/>
          <w:szCs w:val="32"/>
          <w:u w:val="single"/>
          <w:lang w:val="nl-NL"/>
        </w:rPr>
      </w:pPr>
      <w:r w:rsidRPr="006C1C69">
        <w:rPr>
          <w:rFonts w:cs="Arial"/>
          <w:b/>
          <w:sz w:val="32"/>
          <w:szCs w:val="32"/>
          <w:u w:val="single"/>
          <w:lang w:val="nl-NL"/>
        </w:rPr>
        <w:t>Inhoudelijke eind</w:t>
      </w:r>
      <w:r w:rsidR="00974603" w:rsidRPr="006C1C69">
        <w:rPr>
          <w:rFonts w:cs="Arial"/>
          <w:b/>
          <w:sz w:val="32"/>
          <w:szCs w:val="32"/>
          <w:u w:val="single"/>
          <w:lang w:val="nl-NL"/>
        </w:rPr>
        <w:t>rapportage</w:t>
      </w:r>
      <w:r w:rsidR="006C1C69">
        <w:rPr>
          <w:rFonts w:cs="Arial"/>
          <w:b/>
          <w:sz w:val="32"/>
          <w:szCs w:val="32"/>
          <w:u w:val="single"/>
          <w:lang w:val="nl-NL"/>
        </w:rPr>
        <w:t xml:space="preserve"> </w:t>
      </w:r>
      <w:r w:rsidR="00974603" w:rsidRPr="006C1C69">
        <w:rPr>
          <w:rFonts w:cs="Arial"/>
          <w:b/>
          <w:sz w:val="32"/>
          <w:szCs w:val="32"/>
          <w:u w:val="single"/>
          <w:lang w:val="nl-NL"/>
        </w:rPr>
        <w:t xml:space="preserve">periode </w:t>
      </w:r>
      <w:r w:rsidR="006E2E66" w:rsidRPr="006C1C69">
        <w:rPr>
          <w:rFonts w:cs="Arial"/>
          <w:b/>
          <w:sz w:val="32"/>
          <w:szCs w:val="32"/>
          <w:u w:val="single"/>
          <w:lang w:val="nl-NL"/>
        </w:rPr>
        <w:t>jan 2015- dec 2015</w:t>
      </w:r>
    </w:p>
    <w:p w14:paraId="040D2696" w14:textId="092B0CC2" w:rsidR="00974603" w:rsidRPr="006C1C69" w:rsidRDefault="006E2E66" w:rsidP="00974603">
      <w:pPr>
        <w:pStyle w:val="Sinespaciado"/>
        <w:jc w:val="right"/>
        <w:rPr>
          <w:rFonts w:cs="Arial"/>
          <w:lang w:val="nl-NL"/>
        </w:rPr>
      </w:pPr>
      <w:r w:rsidRPr="006C1C69">
        <w:rPr>
          <w:rFonts w:cs="Arial"/>
          <w:lang w:val="nl-NL"/>
        </w:rPr>
        <w:t>mei 2016</w:t>
      </w:r>
    </w:p>
    <w:p w14:paraId="078DF168" w14:textId="77777777" w:rsidR="00E33F13" w:rsidRPr="006C1C69" w:rsidRDefault="00E33F13" w:rsidP="00974603">
      <w:pPr>
        <w:rPr>
          <w:lang w:val="nl-NL"/>
        </w:rPr>
      </w:pPr>
    </w:p>
    <w:p w14:paraId="6B72DD00" w14:textId="037EEF3E" w:rsidR="00FA1E6D" w:rsidRPr="006C1C69" w:rsidRDefault="0059736E" w:rsidP="00974603">
      <w:pPr>
        <w:spacing w:after="0"/>
        <w:rPr>
          <w:rFonts w:cs="Arial"/>
          <w:lang w:val="nl-NL"/>
        </w:rPr>
      </w:pPr>
      <w:r w:rsidRPr="006C1C69">
        <w:rPr>
          <w:rFonts w:cs="Arial"/>
          <w:lang w:val="nl-NL"/>
        </w:rPr>
        <w:t xml:space="preserve">In deze </w:t>
      </w:r>
      <w:r w:rsidR="001663B0" w:rsidRPr="006C1C69">
        <w:rPr>
          <w:rFonts w:cs="Arial"/>
          <w:lang w:val="nl-NL"/>
        </w:rPr>
        <w:t>eind</w:t>
      </w:r>
      <w:r w:rsidRPr="006C1C69">
        <w:rPr>
          <w:rFonts w:cs="Arial"/>
          <w:lang w:val="nl-NL"/>
        </w:rPr>
        <w:t xml:space="preserve">rapportage zullen wij </w:t>
      </w:r>
      <w:r w:rsidR="001663B0" w:rsidRPr="006C1C69">
        <w:rPr>
          <w:rFonts w:cs="Arial"/>
          <w:lang w:val="nl-NL"/>
        </w:rPr>
        <w:t xml:space="preserve">over de </w:t>
      </w:r>
      <w:r w:rsidRPr="006C1C69">
        <w:rPr>
          <w:rFonts w:cs="Arial"/>
          <w:lang w:val="nl-NL"/>
        </w:rPr>
        <w:t>project</w:t>
      </w:r>
      <w:r w:rsidR="001663B0" w:rsidRPr="006C1C69">
        <w:rPr>
          <w:rFonts w:cs="Arial"/>
          <w:lang w:val="nl-NL"/>
        </w:rPr>
        <w:t>en</w:t>
      </w:r>
      <w:r w:rsidR="003A3D28" w:rsidRPr="006C1C69">
        <w:rPr>
          <w:rFonts w:cs="Arial"/>
          <w:lang w:val="nl-NL"/>
        </w:rPr>
        <w:t xml:space="preserve"> </w:t>
      </w:r>
      <w:r w:rsidR="00D0241C" w:rsidRPr="006C1C69">
        <w:rPr>
          <w:rFonts w:cs="Arial"/>
          <w:lang w:val="nl-NL"/>
        </w:rPr>
        <w:t>in 201</w:t>
      </w:r>
      <w:r w:rsidR="00C217F0" w:rsidRPr="006C1C69">
        <w:rPr>
          <w:rFonts w:cs="Arial"/>
          <w:lang w:val="nl-NL"/>
        </w:rPr>
        <w:t>5</w:t>
      </w:r>
      <w:r w:rsidR="003A3D28" w:rsidRPr="006C1C69">
        <w:rPr>
          <w:rFonts w:cs="Arial"/>
          <w:lang w:val="nl-NL"/>
        </w:rPr>
        <w:t xml:space="preserve"> </w:t>
      </w:r>
      <w:r w:rsidR="001663B0" w:rsidRPr="006C1C69">
        <w:rPr>
          <w:rFonts w:cs="Arial"/>
          <w:lang w:val="nl-NL"/>
        </w:rPr>
        <w:t>e</w:t>
      </w:r>
      <w:r w:rsidRPr="006C1C69">
        <w:rPr>
          <w:rFonts w:cs="Arial"/>
          <w:lang w:val="nl-NL"/>
        </w:rPr>
        <w:t>en besch</w:t>
      </w:r>
      <w:r w:rsidR="001663B0" w:rsidRPr="006C1C69">
        <w:rPr>
          <w:rFonts w:cs="Arial"/>
          <w:lang w:val="nl-NL"/>
        </w:rPr>
        <w:t>r</w:t>
      </w:r>
      <w:r w:rsidRPr="006C1C69">
        <w:rPr>
          <w:rFonts w:cs="Arial"/>
          <w:lang w:val="nl-NL"/>
        </w:rPr>
        <w:t xml:space="preserve">ijvend verslag doen, </w:t>
      </w:r>
      <w:r w:rsidR="006C1C69">
        <w:rPr>
          <w:rFonts w:cs="Arial"/>
          <w:lang w:val="nl-NL"/>
        </w:rPr>
        <w:t xml:space="preserve">resultaten </w:t>
      </w:r>
      <w:r w:rsidRPr="006C1C69">
        <w:rPr>
          <w:rFonts w:cs="Arial"/>
          <w:lang w:val="nl-NL"/>
        </w:rPr>
        <w:t>in percentages en/of aantallen weergeven</w:t>
      </w:r>
      <w:r w:rsidR="006C1C69">
        <w:rPr>
          <w:rFonts w:cs="Arial"/>
          <w:lang w:val="nl-NL"/>
        </w:rPr>
        <w:t xml:space="preserve"> en voorlopige conclusies trekken</w:t>
      </w:r>
      <w:r w:rsidRPr="006C1C69">
        <w:rPr>
          <w:rFonts w:cs="Arial"/>
          <w:lang w:val="nl-NL"/>
        </w:rPr>
        <w:t xml:space="preserve">. </w:t>
      </w:r>
    </w:p>
    <w:p w14:paraId="13260D2C" w14:textId="77777777" w:rsidR="006C1C69" w:rsidRPr="006C1C69" w:rsidRDefault="006C1C69" w:rsidP="00974603">
      <w:pPr>
        <w:spacing w:after="0"/>
        <w:rPr>
          <w:rFonts w:cs="Arial"/>
          <w:u w:val="single"/>
          <w:lang w:val="nl-NL"/>
        </w:rPr>
      </w:pPr>
    </w:p>
    <w:p w14:paraId="652CBADA" w14:textId="77777777" w:rsidR="00F64D95" w:rsidRPr="006C1C69" w:rsidRDefault="00D0241C" w:rsidP="00974603">
      <w:pPr>
        <w:spacing w:after="0"/>
        <w:rPr>
          <w:rFonts w:cs="Arial"/>
          <w:u w:val="single"/>
          <w:lang w:val="nl-NL"/>
        </w:rPr>
      </w:pPr>
      <w:r w:rsidRPr="006C1C69">
        <w:rPr>
          <w:rFonts w:cs="Arial"/>
          <w:u w:val="single"/>
          <w:lang w:val="nl-NL"/>
        </w:rPr>
        <w:t>Overzicht van onze p</w:t>
      </w:r>
      <w:r w:rsidR="0059736E" w:rsidRPr="006C1C69">
        <w:rPr>
          <w:rFonts w:cs="Arial"/>
          <w:u w:val="single"/>
          <w:lang w:val="nl-NL"/>
        </w:rPr>
        <w:t>rojecten:</w:t>
      </w:r>
    </w:p>
    <w:p w14:paraId="7B157FC9" w14:textId="77777777" w:rsidR="0059736E" w:rsidRPr="006C1C69" w:rsidRDefault="00A33148" w:rsidP="00FA7D46">
      <w:pPr>
        <w:pStyle w:val="Prrafodelista"/>
        <w:numPr>
          <w:ilvl w:val="0"/>
          <w:numId w:val="1"/>
        </w:numPr>
        <w:spacing w:after="0"/>
        <w:ind w:left="426" w:hanging="426"/>
        <w:rPr>
          <w:rFonts w:cs="Arial"/>
          <w:lang w:val="nl-NL"/>
        </w:rPr>
      </w:pPr>
      <w:r w:rsidRPr="006C1C69">
        <w:rPr>
          <w:rFonts w:cs="Arial"/>
          <w:lang w:val="nl-NL"/>
        </w:rPr>
        <w:t xml:space="preserve">Het Voorbereidend Basis Onderwijs = VBO </w:t>
      </w:r>
    </w:p>
    <w:p w14:paraId="2EFDDA9D" w14:textId="77777777" w:rsidR="006C1C69" w:rsidRPr="006C1C69" w:rsidRDefault="006C1C69" w:rsidP="00FA7D46">
      <w:pPr>
        <w:pStyle w:val="Prrafodelista"/>
        <w:numPr>
          <w:ilvl w:val="0"/>
          <w:numId w:val="1"/>
        </w:numPr>
        <w:spacing w:after="0"/>
        <w:ind w:left="426" w:hanging="426"/>
        <w:rPr>
          <w:rFonts w:cs="Arial"/>
          <w:lang w:val="nl-NL"/>
        </w:rPr>
      </w:pPr>
      <w:r w:rsidRPr="006C1C69">
        <w:rPr>
          <w:rFonts w:cs="Arial"/>
          <w:lang w:val="nl-NL"/>
        </w:rPr>
        <w:t xml:space="preserve">Het OnderwijsKwaliteit Verbetering programma = OKV </w:t>
      </w:r>
    </w:p>
    <w:p w14:paraId="02D44DB1" w14:textId="77777777" w:rsidR="00F67C46" w:rsidRPr="006C1C69" w:rsidRDefault="00F67C46" w:rsidP="00FA7D46">
      <w:pPr>
        <w:pStyle w:val="Prrafodelista"/>
        <w:numPr>
          <w:ilvl w:val="0"/>
          <w:numId w:val="1"/>
        </w:numPr>
        <w:spacing w:after="0"/>
        <w:ind w:left="426" w:hanging="426"/>
        <w:rPr>
          <w:rFonts w:cs="Arial"/>
          <w:lang w:val="nl-NL"/>
        </w:rPr>
      </w:pPr>
      <w:r w:rsidRPr="006C1C69">
        <w:rPr>
          <w:rFonts w:cs="Arial"/>
          <w:lang w:val="nl-NL"/>
        </w:rPr>
        <w:t xml:space="preserve">Vroegtijdige Stimulatie </w:t>
      </w:r>
    </w:p>
    <w:p w14:paraId="25B53061" w14:textId="77777777" w:rsidR="00F67C46" w:rsidRPr="006C1C69" w:rsidRDefault="00F67C46" w:rsidP="00FA7D46">
      <w:pPr>
        <w:pStyle w:val="Prrafodelista"/>
        <w:numPr>
          <w:ilvl w:val="0"/>
          <w:numId w:val="1"/>
        </w:numPr>
        <w:spacing w:after="0"/>
        <w:ind w:left="426" w:hanging="426"/>
        <w:rPr>
          <w:rFonts w:cs="Arial"/>
          <w:lang w:val="nl-NL"/>
        </w:rPr>
      </w:pPr>
      <w:r w:rsidRPr="006C1C69">
        <w:rPr>
          <w:rFonts w:cs="Arial"/>
          <w:lang w:val="nl-NL"/>
        </w:rPr>
        <w:t>Het programma “Ik Besta</w:t>
      </w:r>
      <w:r w:rsidR="00B06331" w:rsidRPr="006C1C69">
        <w:rPr>
          <w:rFonts w:cs="Arial"/>
          <w:lang w:val="nl-NL"/>
        </w:rPr>
        <w:t xml:space="preserve"> en </w:t>
      </w:r>
      <w:r w:rsidR="004B42E4" w:rsidRPr="006C1C69">
        <w:rPr>
          <w:rFonts w:cs="Arial"/>
          <w:lang w:val="nl-NL"/>
        </w:rPr>
        <w:t>I</w:t>
      </w:r>
      <w:r w:rsidR="00B06331" w:rsidRPr="006C1C69">
        <w:rPr>
          <w:rFonts w:cs="Arial"/>
          <w:lang w:val="nl-NL"/>
        </w:rPr>
        <w:t xml:space="preserve">k </w:t>
      </w:r>
      <w:r w:rsidR="004B42E4" w:rsidRPr="006C1C69">
        <w:rPr>
          <w:rFonts w:cs="Arial"/>
          <w:lang w:val="nl-NL"/>
        </w:rPr>
        <w:t>S</w:t>
      </w:r>
      <w:r w:rsidR="00B06331" w:rsidRPr="006C1C69">
        <w:rPr>
          <w:rFonts w:cs="Arial"/>
          <w:lang w:val="nl-NL"/>
        </w:rPr>
        <w:t>tudeer</w:t>
      </w:r>
      <w:r w:rsidR="004B42E4" w:rsidRPr="006C1C69">
        <w:rPr>
          <w:rFonts w:cs="Arial"/>
          <w:lang w:val="nl-NL"/>
        </w:rPr>
        <w:t>!</w:t>
      </w:r>
      <w:r w:rsidRPr="006C1C69">
        <w:rPr>
          <w:rFonts w:cs="Arial"/>
          <w:lang w:val="nl-NL"/>
        </w:rPr>
        <w:t xml:space="preserve">” </w:t>
      </w:r>
    </w:p>
    <w:p w14:paraId="330DD21B" w14:textId="77777777" w:rsidR="009F2A1B" w:rsidRPr="006C1C69" w:rsidRDefault="009F2A1B" w:rsidP="00A33148">
      <w:pPr>
        <w:spacing w:after="0"/>
        <w:rPr>
          <w:rFonts w:cs="Arial"/>
          <w:lang w:val="nl-NL"/>
        </w:rPr>
      </w:pPr>
    </w:p>
    <w:p w14:paraId="3442309F" w14:textId="77777777" w:rsidR="00905094" w:rsidRPr="006C1C69" w:rsidRDefault="00905094" w:rsidP="00974603">
      <w:pPr>
        <w:spacing w:after="0"/>
        <w:rPr>
          <w:rFonts w:cs="Arial"/>
          <w:lang w:val="nl-NL"/>
        </w:rPr>
      </w:pPr>
      <w:r w:rsidRPr="006C1C69">
        <w:rPr>
          <w:rFonts w:cs="Arial"/>
          <w:lang w:val="nl-NL"/>
        </w:rPr>
        <w:t>Voor de financiële rapportage verwijzen wij naar Bijlage 1.</w:t>
      </w:r>
    </w:p>
    <w:p w14:paraId="4963EC7A" w14:textId="77777777" w:rsidR="00C67C2F" w:rsidRPr="006C1C69" w:rsidRDefault="00C67C2F" w:rsidP="008055E0">
      <w:pPr>
        <w:spacing w:after="0"/>
        <w:rPr>
          <w:rFonts w:cs="Arial"/>
          <w:b/>
          <w:sz w:val="24"/>
          <w:szCs w:val="24"/>
          <w:lang w:val="nl-NL"/>
        </w:rPr>
      </w:pPr>
    </w:p>
    <w:p w14:paraId="3B22DF48" w14:textId="77777777" w:rsidR="00D32224" w:rsidRPr="006C1C69" w:rsidRDefault="00D32224" w:rsidP="00D32224">
      <w:pPr>
        <w:spacing w:after="0"/>
        <w:rPr>
          <w:rFonts w:cs="Arial"/>
          <w:b/>
          <w:lang w:val="nl-NL"/>
        </w:rPr>
      </w:pPr>
    </w:p>
    <w:p w14:paraId="550118B0" w14:textId="73099DA9" w:rsidR="00B125D9" w:rsidRPr="006C1C69" w:rsidRDefault="006C1C69" w:rsidP="00FA7D46">
      <w:pPr>
        <w:pStyle w:val="Prrafodelista"/>
        <w:numPr>
          <w:ilvl w:val="0"/>
          <w:numId w:val="2"/>
        </w:numPr>
        <w:spacing w:after="0"/>
        <w:rPr>
          <w:rFonts w:cs="Arial"/>
          <w:b/>
          <w:sz w:val="28"/>
          <w:szCs w:val="28"/>
          <w:lang w:val="nl-NL"/>
        </w:rPr>
      </w:pPr>
      <w:r w:rsidRPr="006C1C69">
        <w:rPr>
          <w:rFonts w:cs="Arial"/>
          <w:b/>
          <w:sz w:val="28"/>
          <w:szCs w:val="28"/>
          <w:lang w:val="nl-NL"/>
        </w:rPr>
        <w:t>V</w:t>
      </w:r>
      <w:r w:rsidR="00B125D9" w:rsidRPr="006C1C69">
        <w:rPr>
          <w:rFonts w:cs="Arial"/>
          <w:b/>
          <w:sz w:val="28"/>
          <w:szCs w:val="28"/>
          <w:lang w:val="nl-NL"/>
        </w:rPr>
        <w:t xml:space="preserve">oorbereidend basisonderwijs (VBO) </w:t>
      </w:r>
    </w:p>
    <w:p w14:paraId="7D02DE89" w14:textId="460307DF" w:rsidR="00B125D9" w:rsidRPr="00FA039D" w:rsidRDefault="006C1C69" w:rsidP="00D32224">
      <w:pPr>
        <w:spacing w:after="0"/>
        <w:rPr>
          <w:rFonts w:cs="Arial"/>
          <w:b/>
          <w:sz w:val="28"/>
          <w:szCs w:val="28"/>
          <w:u w:val="single"/>
          <w:lang w:val="nl-NL"/>
        </w:rPr>
      </w:pPr>
      <w:r w:rsidRPr="00FA039D">
        <w:rPr>
          <w:rFonts w:cs="Arial"/>
          <w:b/>
          <w:sz w:val="28"/>
          <w:szCs w:val="28"/>
          <w:u w:val="single"/>
          <w:lang w:val="nl-NL"/>
        </w:rPr>
        <w:t>Achtergrond</w:t>
      </w:r>
    </w:p>
    <w:p w14:paraId="43DC94B6" w14:textId="4ABA4FED" w:rsidR="005410A3" w:rsidRPr="006C1C69" w:rsidRDefault="00D32224" w:rsidP="00D32224">
      <w:pPr>
        <w:spacing w:after="0"/>
        <w:rPr>
          <w:rFonts w:cs="Arial"/>
          <w:lang w:val="nl-NL"/>
        </w:rPr>
      </w:pPr>
      <w:r w:rsidRPr="006C1C69">
        <w:rPr>
          <w:rFonts w:cs="Arial"/>
          <w:lang w:val="nl-NL"/>
        </w:rPr>
        <w:t>Het voorbereidend basisonderwijs (VBO</w:t>
      </w:r>
      <w:r w:rsidR="006C5740" w:rsidRPr="006C1C69">
        <w:rPr>
          <w:rFonts w:cs="Arial"/>
          <w:lang w:val="nl-NL"/>
        </w:rPr>
        <w:t>) bestaat sinds</w:t>
      </w:r>
      <w:r w:rsidRPr="006C1C69">
        <w:rPr>
          <w:rFonts w:cs="Arial"/>
          <w:lang w:val="nl-NL"/>
        </w:rPr>
        <w:t xml:space="preserve"> 2011</w:t>
      </w:r>
      <w:r w:rsidR="006C5740" w:rsidRPr="006C1C69">
        <w:rPr>
          <w:rFonts w:cs="Arial"/>
          <w:lang w:val="nl-NL"/>
        </w:rPr>
        <w:t xml:space="preserve">. </w:t>
      </w:r>
      <w:r w:rsidRPr="006C1C69">
        <w:rPr>
          <w:rFonts w:cs="Arial"/>
          <w:lang w:val="nl-NL"/>
        </w:rPr>
        <w:t xml:space="preserve">Bij het werken met de </w:t>
      </w:r>
      <w:r w:rsidR="001B0D75" w:rsidRPr="006C1C69">
        <w:rPr>
          <w:rFonts w:cs="Arial"/>
          <w:lang w:val="nl-NL"/>
        </w:rPr>
        <w:t xml:space="preserve">leerkrachten </w:t>
      </w:r>
      <w:r w:rsidRPr="006C1C69">
        <w:rPr>
          <w:rFonts w:cs="Arial"/>
          <w:lang w:val="nl-NL"/>
        </w:rPr>
        <w:t xml:space="preserve">en kinderen van groep 3 en 4 </w:t>
      </w:r>
      <w:r w:rsidR="001B0D75" w:rsidRPr="006C1C69">
        <w:rPr>
          <w:rFonts w:cs="Arial"/>
          <w:lang w:val="nl-NL"/>
        </w:rPr>
        <w:t xml:space="preserve">bij de eerste staatsschool die wij hebben ondersteund </w:t>
      </w:r>
      <w:r w:rsidR="000C1E12" w:rsidRPr="006C1C69">
        <w:rPr>
          <w:rFonts w:cs="Arial"/>
          <w:lang w:val="nl-NL"/>
        </w:rPr>
        <w:t>(</w:t>
      </w:r>
      <w:r w:rsidR="001B0D75" w:rsidRPr="006C1C69">
        <w:rPr>
          <w:rFonts w:cs="Arial"/>
          <w:lang w:val="nl-NL"/>
        </w:rPr>
        <w:t xml:space="preserve">met het </w:t>
      </w:r>
      <w:r w:rsidR="000C1E12" w:rsidRPr="006C1C69">
        <w:rPr>
          <w:rFonts w:cs="Arial"/>
          <w:lang w:val="nl-NL"/>
        </w:rPr>
        <w:t>OKV) merkten wij dat een grote groep kinderen uitviel.  Deze kinderen bleken zonder basiskennis te zijn gestart in groep 3.</w:t>
      </w:r>
      <w:r w:rsidRPr="006C1C69">
        <w:rPr>
          <w:rFonts w:cs="Arial"/>
          <w:lang w:val="nl-NL"/>
        </w:rPr>
        <w:t xml:space="preserve"> </w:t>
      </w:r>
      <w:r w:rsidR="005410A3" w:rsidRPr="006C1C69">
        <w:rPr>
          <w:rFonts w:cs="Arial"/>
          <w:lang w:val="nl-NL"/>
        </w:rPr>
        <w:t>Ons VBO programma selecteer</w:t>
      </w:r>
      <w:r w:rsidR="009F4390" w:rsidRPr="006C1C69">
        <w:rPr>
          <w:rFonts w:cs="Arial"/>
          <w:lang w:val="nl-NL"/>
        </w:rPr>
        <w:t>t</w:t>
      </w:r>
      <w:r w:rsidR="005410A3" w:rsidRPr="006C1C69">
        <w:rPr>
          <w:rFonts w:cs="Arial"/>
          <w:lang w:val="nl-NL"/>
        </w:rPr>
        <w:t xml:space="preserve"> deze kinderen vóórdat ze groep 3 binnenstromen </w:t>
      </w:r>
      <w:r w:rsidR="009F4390" w:rsidRPr="006C1C69">
        <w:rPr>
          <w:rFonts w:cs="Arial"/>
          <w:lang w:val="nl-NL"/>
        </w:rPr>
        <w:t xml:space="preserve">en </w:t>
      </w:r>
      <w:r w:rsidR="005410A3" w:rsidRPr="006C1C69">
        <w:rPr>
          <w:rFonts w:cs="Arial"/>
          <w:lang w:val="nl-NL"/>
        </w:rPr>
        <w:t>bereidt ze gedurend</w:t>
      </w:r>
      <w:r w:rsidR="00C63DE5" w:rsidRPr="006C1C69">
        <w:rPr>
          <w:rFonts w:cs="Arial"/>
          <w:lang w:val="nl-NL"/>
        </w:rPr>
        <w:t xml:space="preserve">e 1 jaar voor op het </w:t>
      </w:r>
      <w:r w:rsidR="000C1E12" w:rsidRPr="006C1C69">
        <w:rPr>
          <w:rFonts w:cs="Arial"/>
          <w:lang w:val="nl-NL"/>
        </w:rPr>
        <w:t>start</w:t>
      </w:r>
      <w:r w:rsidR="005410A3" w:rsidRPr="006C1C69">
        <w:rPr>
          <w:rFonts w:cs="Arial"/>
          <w:lang w:val="nl-NL"/>
        </w:rPr>
        <w:t>niveau van groep 3.</w:t>
      </w:r>
    </w:p>
    <w:p w14:paraId="0041F5DE" w14:textId="77777777" w:rsidR="005410A3" w:rsidRPr="006C1C69" w:rsidRDefault="005410A3" w:rsidP="00D32224">
      <w:pPr>
        <w:spacing w:after="0"/>
        <w:rPr>
          <w:rFonts w:cs="Arial"/>
          <w:lang w:val="nl-NL"/>
        </w:rPr>
      </w:pPr>
    </w:p>
    <w:p w14:paraId="7D8200C3" w14:textId="520945EC" w:rsidR="005410A3" w:rsidRPr="006C1C69" w:rsidRDefault="005410A3" w:rsidP="00D32224">
      <w:pPr>
        <w:spacing w:after="0"/>
        <w:rPr>
          <w:rFonts w:cs="Arial"/>
          <w:lang w:val="nl-NL"/>
        </w:rPr>
      </w:pPr>
      <w:r w:rsidRPr="006C1C69">
        <w:rPr>
          <w:rFonts w:cs="Arial"/>
          <w:lang w:val="nl-NL"/>
        </w:rPr>
        <w:t xml:space="preserve">Ons programma is </w:t>
      </w:r>
      <w:r w:rsidR="000C1E12" w:rsidRPr="006C1C69">
        <w:rPr>
          <w:rFonts w:cs="Arial"/>
          <w:lang w:val="nl-NL"/>
        </w:rPr>
        <w:t xml:space="preserve">inmiddels </w:t>
      </w:r>
      <w:r w:rsidRPr="006C1C69">
        <w:rPr>
          <w:rFonts w:cs="Arial"/>
          <w:lang w:val="nl-NL"/>
        </w:rPr>
        <w:t>als o</w:t>
      </w:r>
      <w:r w:rsidR="00D24B17" w:rsidRPr="006C1C69">
        <w:rPr>
          <w:rFonts w:cs="Arial"/>
          <w:lang w:val="nl-NL"/>
        </w:rPr>
        <w:t>f</w:t>
      </w:r>
      <w:r w:rsidRPr="006C1C69">
        <w:rPr>
          <w:rFonts w:cs="Arial"/>
          <w:lang w:val="nl-NL"/>
        </w:rPr>
        <w:t>ficie</w:t>
      </w:r>
      <w:r w:rsidR="00D24B17" w:rsidRPr="006C1C69">
        <w:rPr>
          <w:rFonts w:cs="Arial"/>
          <w:lang w:val="nl-NL"/>
        </w:rPr>
        <w:t>e</w:t>
      </w:r>
      <w:r w:rsidRPr="006C1C69">
        <w:rPr>
          <w:rFonts w:cs="Arial"/>
          <w:lang w:val="nl-NL"/>
        </w:rPr>
        <w:t>l school</w:t>
      </w:r>
      <w:r w:rsidR="00D24B17" w:rsidRPr="006C1C69">
        <w:rPr>
          <w:rFonts w:cs="Arial"/>
          <w:lang w:val="nl-NL"/>
        </w:rPr>
        <w:t>systeem</w:t>
      </w:r>
      <w:r w:rsidRPr="006C1C69">
        <w:rPr>
          <w:rFonts w:cs="Arial"/>
          <w:lang w:val="nl-NL"/>
        </w:rPr>
        <w:t xml:space="preserve"> erken</w:t>
      </w:r>
      <w:r w:rsidR="00D24B17" w:rsidRPr="006C1C69">
        <w:rPr>
          <w:rFonts w:cs="Arial"/>
          <w:lang w:val="nl-NL"/>
        </w:rPr>
        <w:t>d</w:t>
      </w:r>
      <w:r w:rsidRPr="006C1C69">
        <w:rPr>
          <w:rFonts w:cs="Arial"/>
          <w:lang w:val="nl-NL"/>
        </w:rPr>
        <w:t xml:space="preserve"> door het ministerie van onderwijs in Peru. We vechten nog voor </w:t>
      </w:r>
      <w:r w:rsidR="00715643" w:rsidRPr="006C1C69">
        <w:rPr>
          <w:rFonts w:cs="Arial"/>
          <w:lang w:val="nl-NL"/>
        </w:rPr>
        <w:t xml:space="preserve">bredere </w:t>
      </w:r>
      <w:r w:rsidRPr="006C1C69">
        <w:rPr>
          <w:rFonts w:cs="Arial"/>
          <w:lang w:val="nl-NL"/>
        </w:rPr>
        <w:t xml:space="preserve">onderkenning van het probleem (onvoorbereide kinderen die groep </w:t>
      </w:r>
      <w:r w:rsidR="002844E2" w:rsidRPr="006C1C69">
        <w:rPr>
          <w:rFonts w:cs="Arial"/>
          <w:lang w:val="nl-NL"/>
        </w:rPr>
        <w:t>3 instromen) en grootschalige im</w:t>
      </w:r>
      <w:r w:rsidRPr="006C1C69">
        <w:rPr>
          <w:rFonts w:cs="Arial"/>
          <w:lang w:val="nl-NL"/>
        </w:rPr>
        <w:t>plementatie van programma</w:t>
      </w:r>
      <w:r w:rsidR="002844E2" w:rsidRPr="006C1C69">
        <w:rPr>
          <w:rFonts w:cs="Arial"/>
          <w:lang w:val="nl-NL"/>
        </w:rPr>
        <w:t>´</w:t>
      </w:r>
      <w:r w:rsidRPr="006C1C69">
        <w:rPr>
          <w:rFonts w:cs="Arial"/>
          <w:lang w:val="nl-NL"/>
        </w:rPr>
        <w:t xml:space="preserve">s die een oplossing bieden. </w:t>
      </w:r>
    </w:p>
    <w:p w14:paraId="7C47F526" w14:textId="77777777" w:rsidR="00E460D2" w:rsidRPr="006C1C69" w:rsidRDefault="00E460D2" w:rsidP="00D32224">
      <w:pPr>
        <w:spacing w:after="0"/>
        <w:rPr>
          <w:rFonts w:cs="Arial"/>
          <w:lang w:val="nl-NL"/>
        </w:rPr>
      </w:pPr>
    </w:p>
    <w:p w14:paraId="6F94AC56" w14:textId="3E08E015" w:rsidR="00E460D2" w:rsidRPr="006C1C69" w:rsidRDefault="00140786" w:rsidP="00D32224">
      <w:pPr>
        <w:spacing w:after="0"/>
        <w:rPr>
          <w:rFonts w:cs="Arial"/>
          <w:lang w:val="nl-NL"/>
        </w:rPr>
      </w:pPr>
      <w:r w:rsidRPr="006C1C69">
        <w:rPr>
          <w:rFonts w:cs="Arial"/>
          <w:lang w:val="nl-NL"/>
        </w:rPr>
        <w:t>Aanvankelijk</w:t>
      </w:r>
      <w:r w:rsidR="00990877" w:rsidRPr="006C1C69">
        <w:rPr>
          <w:rFonts w:cs="Arial"/>
          <w:lang w:val="nl-NL"/>
        </w:rPr>
        <w:t xml:space="preserve"> was het moeilijk om ouders (en soms ook docenten) te overtuigen van het belang van een tussenjaar voor hun kinderen. Tegenwoordig komen ouders naar ons toe met de vraag of hun kind bij ons op school mag, omdat hij of zij nog niet klaar is voor groep 3. Ze hebben van andere ouders gehoord hoe goed het voor hun kind is geweest.</w:t>
      </w:r>
    </w:p>
    <w:p w14:paraId="46A55EFF" w14:textId="637C9B00" w:rsidR="00140786" w:rsidRPr="006C1C69" w:rsidRDefault="00990877" w:rsidP="00140786">
      <w:pPr>
        <w:rPr>
          <w:rFonts w:cs="Arial"/>
          <w:lang w:val="nl-NL"/>
        </w:rPr>
      </w:pPr>
      <w:r w:rsidRPr="006C1C69">
        <w:rPr>
          <w:rFonts w:cs="Arial"/>
          <w:lang w:val="nl-NL"/>
        </w:rPr>
        <w:t xml:space="preserve">Door deze veranderingen merkten we dat we </w:t>
      </w:r>
      <w:r w:rsidR="000C1E12" w:rsidRPr="006C1C69">
        <w:rPr>
          <w:rFonts w:cs="Arial"/>
          <w:lang w:val="nl-NL"/>
        </w:rPr>
        <w:t>veel</w:t>
      </w:r>
      <w:r w:rsidRPr="006C1C69">
        <w:rPr>
          <w:rFonts w:cs="Arial"/>
          <w:lang w:val="nl-NL"/>
        </w:rPr>
        <w:t xml:space="preserve"> kinderen moesten afwijzen. </w:t>
      </w:r>
      <w:r w:rsidR="000C1E12" w:rsidRPr="006C1C69">
        <w:rPr>
          <w:rFonts w:cs="Arial"/>
          <w:lang w:val="nl-NL"/>
        </w:rPr>
        <w:t xml:space="preserve">Met behulp van een sponsor hebben we </w:t>
      </w:r>
      <w:r w:rsidR="005C7D7A" w:rsidRPr="006C1C69">
        <w:rPr>
          <w:rFonts w:cs="Arial"/>
          <w:lang w:val="nl-NL"/>
        </w:rPr>
        <w:t>halverwege 2014</w:t>
      </w:r>
      <w:r w:rsidR="00397CCB" w:rsidRPr="006C1C69">
        <w:rPr>
          <w:rFonts w:cs="Arial"/>
          <w:lang w:val="nl-NL"/>
        </w:rPr>
        <w:t xml:space="preserve"> </w:t>
      </w:r>
      <w:r w:rsidR="000C1E12" w:rsidRPr="006C1C69">
        <w:rPr>
          <w:rFonts w:cs="Arial"/>
          <w:lang w:val="nl-NL"/>
        </w:rPr>
        <w:t xml:space="preserve">een </w:t>
      </w:r>
      <w:r w:rsidR="00397CCB" w:rsidRPr="006C1C69">
        <w:rPr>
          <w:rFonts w:cs="Arial"/>
          <w:lang w:val="nl-NL"/>
        </w:rPr>
        <w:t xml:space="preserve">extra klas kunnen </w:t>
      </w:r>
      <w:r w:rsidR="000C1E12" w:rsidRPr="006C1C69">
        <w:rPr>
          <w:rFonts w:cs="Arial"/>
          <w:lang w:val="nl-NL"/>
        </w:rPr>
        <w:t xml:space="preserve">starten </w:t>
      </w:r>
      <w:r w:rsidR="00397CCB" w:rsidRPr="006C1C69">
        <w:rPr>
          <w:rFonts w:cs="Arial"/>
          <w:lang w:val="nl-NL"/>
        </w:rPr>
        <w:t xml:space="preserve">en </w:t>
      </w:r>
      <w:r w:rsidR="005C7D7A" w:rsidRPr="006C1C69">
        <w:rPr>
          <w:rFonts w:cs="Arial"/>
          <w:lang w:val="nl-NL"/>
        </w:rPr>
        <w:t xml:space="preserve">in 2015 </w:t>
      </w:r>
      <w:r w:rsidR="003942F7" w:rsidRPr="006C1C69">
        <w:rPr>
          <w:rFonts w:cs="Arial"/>
          <w:lang w:val="nl-NL"/>
        </w:rPr>
        <w:t>hebben</w:t>
      </w:r>
      <w:r w:rsidR="005C7D7A" w:rsidRPr="006C1C69">
        <w:rPr>
          <w:rFonts w:cs="Arial"/>
          <w:lang w:val="nl-NL"/>
        </w:rPr>
        <w:t xml:space="preserve"> we</w:t>
      </w:r>
      <w:r w:rsidR="003942F7" w:rsidRPr="006C1C69">
        <w:rPr>
          <w:rFonts w:cs="Arial"/>
          <w:lang w:val="nl-NL"/>
        </w:rPr>
        <w:t xml:space="preserve"> </w:t>
      </w:r>
      <w:r w:rsidR="00397CCB" w:rsidRPr="006C1C69">
        <w:rPr>
          <w:rFonts w:cs="Arial"/>
          <w:lang w:val="nl-NL"/>
        </w:rPr>
        <w:t>besloten iets meer kinderen per klas aan te nemen.</w:t>
      </w:r>
      <w:r w:rsidR="00140786" w:rsidRPr="006C1C69">
        <w:rPr>
          <w:rFonts w:cs="Arial"/>
          <w:lang w:val="nl-NL"/>
        </w:rPr>
        <w:br/>
      </w:r>
      <w:r w:rsidR="00140786" w:rsidRPr="006C1C69">
        <w:rPr>
          <w:rFonts w:cs="Arial"/>
          <w:lang w:val="nl-NL"/>
        </w:rPr>
        <w:br/>
        <w:t xml:space="preserve">Dit jaar hebben we op basis van de scores in juni een herverdeling van de kinderen toegepast. De kinderen </w:t>
      </w:r>
      <w:r w:rsidR="00140786" w:rsidRPr="006C1C69">
        <w:rPr>
          <w:rFonts w:cs="Arial"/>
          <w:lang w:val="nl-NL"/>
        </w:rPr>
        <w:lastRenderedPageBreak/>
        <w:t xml:space="preserve">werden ingedeeld in drie klassen met drie verschillende niveau’s. Dit werd zowel door de leerkrachten als de leerlingen als positief ervaren.                                                                                         </w:t>
      </w:r>
    </w:p>
    <w:p w14:paraId="099C1C40" w14:textId="77777777" w:rsidR="00990877" w:rsidRPr="006C1C69" w:rsidRDefault="00990877" w:rsidP="00D32224">
      <w:pPr>
        <w:spacing w:after="0"/>
        <w:rPr>
          <w:rFonts w:cs="Arial"/>
          <w:lang w:val="nl-NL"/>
        </w:rPr>
      </w:pPr>
    </w:p>
    <w:p w14:paraId="0CB60976" w14:textId="77777777" w:rsidR="006C1C69" w:rsidRPr="006C1C69" w:rsidRDefault="00DD61D5" w:rsidP="006C1C69">
      <w:pPr>
        <w:rPr>
          <w:rFonts w:cs="Arial"/>
          <w:b/>
          <w:sz w:val="28"/>
          <w:szCs w:val="28"/>
          <w:lang w:val="nl-NL"/>
        </w:rPr>
      </w:pPr>
      <w:r w:rsidRPr="006C1C69">
        <w:rPr>
          <w:rFonts w:cs="Arial"/>
          <w:b/>
          <w:sz w:val="28"/>
          <w:szCs w:val="28"/>
          <w:u w:val="single"/>
          <w:lang w:val="nl-NL"/>
        </w:rPr>
        <w:t>M</w:t>
      </w:r>
      <w:r w:rsidR="000C1D9E" w:rsidRPr="006C1C69">
        <w:rPr>
          <w:rFonts w:cs="Arial"/>
          <w:b/>
          <w:sz w:val="28"/>
          <w:szCs w:val="28"/>
          <w:u w:val="single"/>
          <w:lang w:val="nl-NL"/>
        </w:rPr>
        <w:t>etingen</w:t>
      </w:r>
    </w:p>
    <w:p w14:paraId="55E384DC" w14:textId="3E959E6D" w:rsidR="00DD61D5" w:rsidRPr="006C1C69" w:rsidRDefault="00DD61D5" w:rsidP="006C1C69">
      <w:pPr>
        <w:rPr>
          <w:rFonts w:cs="Arial"/>
          <w:b/>
          <w:sz w:val="28"/>
          <w:szCs w:val="28"/>
          <w:lang w:val="nl-NL"/>
        </w:rPr>
      </w:pPr>
      <w:r w:rsidRPr="006C1C69">
        <w:rPr>
          <w:lang w:val="nl-NL"/>
        </w:rPr>
        <w:t xml:space="preserve">Om het effect van het VBO-programma te meten heeft El Manguaré een examen ontwikkeld waarbij van 0 tot en met 8 gescoord kan worden. Getoetst wordt of een leerling zijn naam kan schrijven en de kleuren, vormen en getallen tot en met 10 beheerst.  </w:t>
      </w:r>
      <w:r w:rsidRPr="006C1C69">
        <w:rPr>
          <w:lang w:val="nl-NL"/>
        </w:rPr>
        <w:br/>
      </w:r>
      <w:r w:rsidRPr="006C1C69">
        <w:rPr>
          <w:lang w:val="nl-NL"/>
        </w:rPr>
        <w:br/>
      </w:r>
      <w:r w:rsidRPr="006C1C69">
        <w:rPr>
          <w:b/>
          <w:sz w:val="28"/>
          <w:szCs w:val="28"/>
          <w:u w:val="single"/>
          <w:lang w:val="nl-NL"/>
        </w:rPr>
        <w:t>Doelstellingen</w:t>
      </w:r>
      <w:r w:rsidRPr="006C1C69">
        <w:rPr>
          <w:b/>
          <w:sz w:val="28"/>
          <w:szCs w:val="28"/>
          <w:u w:val="single"/>
          <w:lang w:val="nl-NL"/>
        </w:rPr>
        <w:br/>
      </w:r>
      <w:r w:rsidR="00CF0CA1" w:rsidRPr="006C1C69">
        <w:rPr>
          <w:lang w:val="nl-NL"/>
        </w:rPr>
        <w:t xml:space="preserve">Aan de hand van onze ervaringen achten wij een score van minimaal 6 nodig om goed voorbereid aan groep 3 te kunnen beginnen. </w:t>
      </w:r>
      <w:r w:rsidRPr="006C1C69">
        <w:rPr>
          <w:lang w:val="nl-NL"/>
        </w:rPr>
        <w:t>Onze doelst</w:t>
      </w:r>
      <w:r w:rsidR="00CF0CA1" w:rsidRPr="006C1C69">
        <w:rPr>
          <w:lang w:val="nl-NL"/>
        </w:rPr>
        <w:t xml:space="preserve">elling is dat meer dan 80% van de </w:t>
      </w:r>
      <w:r w:rsidRPr="006C1C69">
        <w:rPr>
          <w:lang w:val="nl-NL"/>
        </w:rPr>
        <w:t xml:space="preserve">leerlingen een score </w:t>
      </w:r>
      <w:r w:rsidR="00CF0CA1" w:rsidRPr="006C1C69">
        <w:rPr>
          <w:lang w:val="nl-NL"/>
        </w:rPr>
        <w:t>van minimaal</w:t>
      </w:r>
      <w:r w:rsidRPr="006C1C69">
        <w:rPr>
          <w:lang w:val="nl-NL"/>
        </w:rPr>
        <w:t xml:space="preserve"> 6 behaalt op het eindexamen. Deze </w:t>
      </w:r>
      <w:r w:rsidR="000C1D9E" w:rsidRPr="006C1C69">
        <w:rPr>
          <w:lang w:val="nl-NL"/>
        </w:rPr>
        <w:t>doelstelling</w:t>
      </w:r>
      <w:r w:rsidR="00CF0CA1" w:rsidRPr="006C1C69">
        <w:rPr>
          <w:lang w:val="nl-NL"/>
        </w:rPr>
        <w:t xml:space="preserve"> ligt redelijk laag, aangezien</w:t>
      </w:r>
      <w:r w:rsidRPr="006C1C69">
        <w:rPr>
          <w:lang w:val="nl-NL"/>
        </w:rPr>
        <w:t xml:space="preserve"> er onder deze bevolkingsgroep veel schoolverzuim </w:t>
      </w:r>
      <w:r w:rsidR="00CF0CA1" w:rsidRPr="006C1C69">
        <w:rPr>
          <w:lang w:val="nl-NL"/>
        </w:rPr>
        <w:t>is</w:t>
      </w:r>
      <w:r w:rsidRPr="006C1C69">
        <w:rPr>
          <w:lang w:val="nl-NL"/>
        </w:rPr>
        <w:t xml:space="preserve"> (bv omdat de moeder moet werken en het kind af en toe thuis op het kleiner</w:t>
      </w:r>
      <w:r w:rsidR="00CF0CA1" w:rsidRPr="006C1C69">
        <w:rPr>
          <w:lang w:val="nl-NL"/>
        </w:rPr>
        <w:t>e</w:t>
      </w:r>
      <w:r w:rsidRPr="006C1C69">
        <w:rPr>
          <w:lang w:val="nl-NL"/>
        </w:rPr>
        <w:t xml:space="preserve"> broertje of zusje moet passen) en een groot percentage van deze kinderen met leerproblemen kampt. </w:t>
      </w:r>
    </w:p>
    <w:p w14:paraId="3002F16F" w14:textId="77777777" w:rsidR="00EE3549" w:rsidRDefault="00EE3549" w:rsidP="00EE3549">
      <w:pPr>
        <w:spacing w:after="0"/>
        <w:rPr>
          <w:rFonts w:cs="Arial"/>
          <w:b/>
          <w:sz w:val="28"/>
          <w:szCs w:val="28"/>
          <w:u w:val="single"/>
          <w:lang w:val="nl-NL"/>
        </w:rPr>
      </w:pPr>
    </w:p>
    <w:p w14:paraId="6C0BD0C0" w14:textId="77777777" w:rsidR="00EE3549" w:rsidRPr="006C1C69" w:rsidRDefault="00EE3549" w:rsidP="00EE3549">
      <w:pPr>
        <w:spacing w:after="0"/>
        <w:rPr>
          <w:rFonts w:cs="Arial"/>
          <w:b/>
          <w:sz w:val="28"/>
          <w:szCs w:val="28"/>
          <w:u w:val="single"/>
          <w:lang w:val="nl-NL"/>
        </w:rPr>
      </w:pPr>
      <w:r w:rsidRPr="006C1C69">
        <w:rPr>
          <w:rFonts w:cs="Arial"/>
          <w:b/>
          <w:sz w:val="28"/>
          <w:szCs w:val="28"/>
          <w:u w:val="single"/>
          <w:lang w:val="nl-NL"/>
        </w:rPr>
        <w:t>Aantallen</w:t>
      </w:r>
    </w:p>
    <w:p w14:paraId="19B592C5" w14:textId="77777777" w:rsidR="00EE3549" w:rsidRPr="006C1C69" w:rsidRDefault="00EE3549" w:rsidP="00EE3549">
      <w:pPr>
        <w:spacing w:after="0"/>
        <w:rPr>
          <w:rFonts w:cs="Arial"/>
          <w:sz w:val="24"/>
          <w:szCs w:val="24"/>
          <w:lang w:val="nl-NL"/>
        </w:rPr>
      </w:pPr>
    </w:p>
    <w:tbl>
      <w:tblPr>
        <w:tblStyle w:val="Tablaconcuadrcula"/>
        <w:tblW w:w="0" w:type="auto"/>
        <w:tblInd w:w="534" w:type="dxa"/>
        <w:tblLayout w:type="fixed"/>
        <w:tblLook w:val="04A0" w:firstRow="1" w:lastRow="0" w:firstColumn="1" w:lastColumn="0" w:noHBand="0" w:noVBand="1"/>
      </w:tblPr>
      <w:tblGrid>
        <w:gridCol w:w="1701"/>
        <w:gridCol w:w="1134"/>
        <w:gridCol w:w="1134"/>
        <w:gridCol w:w="992"/>
        <w:gridCol w:w="1417"/>
      </w:tblGrid>
      <w:tr w:rsidR="00EE3549" w:rsidRPr="006C1C69" w14:paraId="427B3B42" w14:textId="77777777" w:rsidTr="004E069A">
        <w:tc>
          <w:tcPr>
            <w:tcW w:w="1701" w:type="dxa"/>
            <w:tcBorders>
              <w:top w:val="nil"/>
              <w:left w:val="nil"/>
              <w:bottom w:val="nil"/>
              <w:right w:val="single" w:sz="12" w:space="0" w:color="000000" w:themeColor="text1"/>
            </w:tcBorders>
          </w:tcPr>
          <w:p w14:paraId="65CC57DF" w14:textId="77777777" w:rsidR="00EE3549" w:rsidRPr="006C1C69" w:rsidRDefault="00EE3549" w:rsidP="004E069A">
            <w:pPr>
              <w:rPr>
                <w:rFonts w:cs="Arial"/>
                <w:b/>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B53EAB7" w14:textId="77777777" w:rsidR="00EE3549" w:rsidRPr="006C1C69" w:rsidRDefault="00EE3549" w:rsidP="004E069A">
            <w:pPr>
              <w:jc w:val="center"/>
              <w:rPr>
                <w:rFonts w:cs="Arial"/>
                <w:b/>
                <w:lang w:val="nl-NL"/>
              </w:rPr>
            </w:pPr>
            <w:r w:rsidRPr="006C1C69">
              <w:rPr>
                <w:rFonts w:cs="Arial"/>
                <w:b/>
                <w:lang w:val="nl-NL"/>
              </w:rPr>
              <w:t>Kinderen</w:t>
            </w:r>
          </w:p>
        </w:tc>
        <w:tc>
          <w:tcPr>
            <w:tcW w:w="240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0D604D1E" w14:textId="77777777" w:rsidR="00EE3549" w:rsidRPr="006C1C69" w:rsidRDefault="00EE3549" w:rsidP="004E069A">
            <w:pPr>
              <w:jc w:val="center"/>
              <w:rPr>
                <w:rFonts w:cs="Arial"/>
                <w:b/>
                <w:lang w:val="nl-NL"/>
              </w:rPr>
            </w:pPr>
            <w:r w:rsidRPr="006C1C69">
              <w:rPr>
                <w:rFonts w:cs="Arial"/>
                <w:b/>
                <w:lang w:val="nl-NL"/>
              </w:rPr>
              <w:t>Leerkrachten</w:t>
            </w:r>
          </w:p>
        </w:tc>
      </w:tr>
      <w:tr w:rsidR="00EE3549" w:rsidRPr="006C1C69" w14:paraId="3327655E" w14:textId="77777777" w:rsidTr="004E069A">
        <w:tc>
          <w:tcPr>
            <w:tcW w:w="1701" w:type="dxa"/>
            <w:tcBorders>
              <w:top w:val="nil"/>
              <w:left w:val="nil"/>
              <w:bottom w:val="single" w:sz="12" w:space="0" w:color="000000" w:themeColor="text1"/>
              <w:right w:val="single" w:sz="12" w:space="0" w:color="000000" w:themeColor="text1"/>
            </w:tcBorders>
          </w:tcPr>
          <w:p w14:paraId="0C9D3822" w14:textId="77777777" w:rsidR="00EE3549" w:rsidRPr="006C1C69" w:rsidRDefault="00EE3549" w:rsidP="004E069A">
            <w:pPr>
              <w:rPr>
                <w:rFonts w:cs="Arial"/>
                <w:b/>
                <w:lang w:val="nl-NL"/>
              </w:rPr>
            </w:pPr>
          </w:p>
        </w:tc>
        <w:tc>
          <w:tcPr>
            <w:tcW w:w="1134" w:type="dxa"/>
            <w:tcBorders>
              <w:left w:val="single" w:sz="12" w:space="0" w:color="000000" w:themeColor="text1"/>
              <w:bottom w:val="single" w:sz="12" w:space="0" w:color="000000" w:themeColor="text1"/>
            </w:tcBorders>
          </w:tcPr>
          <w:p w14:paraId="067F2C13" w14:textId="77777777" w:rsidR="00EE3549" w:rsidRPr="006C1C69" w:rsidRDefault="00EE3549" w:rsidP="004E069A">
            <w:pPr>
              <w:jc w:val="center"/>
              <w:rPr>
                <w:rFonts w:cs="Arial"/>
                <w:b/>
                <w:sz w:val="20"/>
                <w:szCs w:val="20"/>
                <w:lang w:val="nl-NL"/>
              </w:rPr>
            </w:pPr>
            <w:r w:rsidRPr="006C1C69">
              <w:rPr>
                <w:rFonts w:cs="Arial"/>
                <w:b/>
                <w:sz w:val="20"/>
                <w:szCs w:val="20"/>
                <w:lang w:val="nl-NL"/>
              </w:rPr>
              <w:t>aantal</w:t>
            </w:r>
          </w:p>
        </w:tc>
        <w:tc>
          <w:tcPr>
            <w:tcW w:w="1134" w:type="dxa"/>
            <w:tcBorders>
              <w:bottom w:val="single" w:sz="12" w:space="0" w:color="000000" w:themeColor="text1"/>
              <w:right w:val="single" w:sz="12" w:space="0" w:color="000000" w:themeColor="text1"/>
            </w:tcBorders>
          </w:tcPr>
          <w:p w14:paraId="57CA7F76" w14:textId="77777777" w:rsidR="00EE3549" w:rsidRPr="006C1C69" w:rsidRDefault="00EE3549" w:rsidP="004E069A">
            <w:pPr>
              <w:jc w:val="center"/>
              <w:rPr>
                <w:rFonts w:cs="Arial"/>
                <w:b/>
                <w:sz w:val="20"/>
                <w:szCs w:val="20"/>
                <w:lang w:val="nl-NL"/>
              </w:rPr>
            </w:pPr>
            <w:r w:rsidRPr="006C1C69">
              <w:rPr>
                <w:rFonts w:cs="Arial"/>
                <w:b/>
                <w:sz w:val="20"/>
                <w:szCs w:val="20"/>
                <w:lang w:val="nl-NL"/>
              </w:rPr>
              <w:t>% vrouw</w:t>
            </w:r>
          </w:p>
        </w:tc>
        <w:tc>
          <w:tcPr>
            <w:tcW w:w="992" w:type="dxa"/>
            <w:tcBorders>
              <w:left w:val="single" w:sz="12" w:space="0" w:color="000000" w:themeColor="text1"/>
              <w:bottom w:val="single" w:sz="12" w:space="0" w:color="000000" w:themeColor="text1"/>
            </w:tcBorders>
          </w:tcPr>
          <w:p w14:paraId="0E88B24E" w14:textId="77777777" w:rsidR="00EE3549" w:rsidRPr="006C1C69" w:rsidRDefault="00EE3549" w:rsidP="004E069A">
            <w:pPr>
              <w:jc w:val="center"/>
              <w:rPr>
                <w:rFonts w:cs="Arial"/>
                <w:b/>
                <w:sz w:val="20"/>
                <w:szCs w:val="20"/>
                <w:lang w:val="nl-NL"/>
              </w:rPr>
            </w:pPr>
            <w:r w:rsidRPr="006C1C69">
              <w:rPr>
                <w:rFonts w:cs="Arial"/>
                <w:b/>
                <w:sz w:val="20"/>
                <w:szCs w:val="20"/>
                <w:lang w:val="nl-NL"/>
              </w:rPr>
              <w:t>Aantal</w:t>
            </w:r>
          </w:p>
        </w:tc>
        <w:tc>
          <w:tcPr>
            <w:tcW w:w="1417" w:type="dxa"/>
            <w:tcBorders>
              <w:bottom w:val="single" w:sz="12" w:space="0" w:color="000000" w:themeColor="text1"/>
              <w:right w:val="single" w:sz="12" w:space="0" w:color="000000" w:themeColor="text1"/>
            </w:tcBorders>
          </w:tcPr>
          <w:p w14:paraId="2D2D050C" w14:textId="77777777" w:rsidR="00EE3549" w:rsidRPr="006C1C69" w:rsidRDefault="00EE3549" w:rsidP="004E069A">
            <w:pPr>
              <w:jc w:val="center"/>
              <w:rPr>
                <w:rFonts w:cs="Arial"/>
                <w:b/>
                <w:sz w:val="20"/>
                <w:szCs w:val="20"/>
                <w:lang w:val="nl-NL"/>
              </w:rPr>
            </w:pPr>
            <w:r w:rsidRPr="006C1C69">
              <w:rPr>
                <w:rFonts w:cs="Arial"/>
                <w:b/>
                <w:sz w:val="20"/>
                <w:szCs w:val="20"/>
                <w:lang w:val="nl-NL"/>
              </w:rPr>
              <w:t>% vrouw</w:t>
            </w:r>
          </w:p>
        </w:tc>
      </w:tr>
      <w:tr w:rsidR="00EE3549" w:rsidRPr="006C1C69" w14:paraId="5FBB7777"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9688FFB" w14:textId="77777777" w:rsidR="00EE3549" w:rsidRPr="006C1C69" w:rsidRDefault="00EE3549" w:rsidP="004E069A">
            <w:pPr>
              <w:jc w:val="center"/>
              <w:rPr>
                <w:rFonts w:cs="Arial"/>
                <w:b/>
                <w:sz w:val="20"/>
                <w:szCs w:val="20"/>
                <w:lang w:val="nl-NL"/>
              </w:rPr>
            </w:pPr>
            <w:r w:rsidRPr="006C1C69">
              <w:rPr>
                <w:rFonts w:cs="Arial"/>
                <w:b/>
                <w:sz w:val="20"/>
                <w:szCs w:val="20"/>
                <w:lang w:val="nl-NL"/>
              </w:rPr>
              <w:t>VBO 2014</w:t>
            </w:r>
          </w:p>
        </w:tc>
        <w:tc>
          <w:tcPr>
            <w:tcW w:w="1134" w:type="dxa"/>
            <w:tcBorders>
              <w:top w:val="single" w:sz="12" w:space="0" w:color="000000" w:themeColor="text1"/>
              <w:left w:val="single" w:sz="12" w:space="0" w:color="000000" w:themeColor="text1"/>
              <w:bottom w:val="single" w:sz="12" w:space="0" w:color="000000" w:themeColor="text1"/>
            </w:tcBorders>
          </w:tcPr>
          <w:p w14:paraId="0B6858F1" w14:textId="77777777" w:rsidR="00EE3549" w:rsidRPr="006C1C69" w:rsidRDefault="00EE3549" w:rsidP="004E069A">
            <w:pPr>
              <w:jc w:val="center"/>
              <w:rPr>
                <w:rFonts w:cs="Arial"/>
                <w:sz w:val="20"/>
                <w:szCs w:val="20"/>
                <w:lang w:val="nl-NL"/>
              </w:rPr>
            </w:pPr>
            <w:r w:rsidRPr="006C1C69">
              <w:rPr>
                <w:rFonts w:cs="Arial"/>
                <w:sz w:val="20"/>
                <w:szCs w:val="20"/>
                <w:lang w:val="nl-NL"/>
              </w:rPr>
              <w:t>60</w:t>
            </w:r>
          </w:p>
        </w:tc>
        <w:tc>
          <w:tcPr>
            <w:tcW w:w="1134" w:type="dxa"/>
            <w:tcBorders>
              <w:top w:val="single" w:sz="12" w:space="0" w:color="000000" w:themeColor="text1"/>
              <w:bottom w:val="single" w:sz="12" w:space="0" w:color="000000" w:themeColor="text1"/>
              <w:right w:val="single" w:sz="12" w:space="0" w:color="000000" w:themeColor="text1"/>
            </w:tcBorders>
          </w:tcPr>
          <w:p w14:paraId="3D28D757" w14:textId="77777777" w:rsidR="00EE3549" w:rsidRPr="006C1C69" w:rsidRDefault="00EE3549" w:rsidP="004E069A">
            <w:pPr>
              <w:jc w:val="center"/>
              <w:rPr>
                <w:rFonts w:cs="Arial"/>
                <w:sz w:val="20"/>
                <w:szCs w:val="20"/>
                <w:lang w:val="nl-NL"/>
              </w:rPr>
            </w:pPr>
            <w:r w:rsidRPr="006C1C69">
              <w:rPr>
                <w:rFonts w:cs="Arial"/>
                <w:sz w:val="20"/>
                <w:szCs w:val="20"/>
                <w:lang w:val="nl-NL"/>
              </w:rPr>
              <w:t>46%</w:t>
            </w:r>
          </w:p>
        </w:tc>
        <w:tc>
          <w:tcPr>
            <w:tcW w:w="992" w:type="dxa"/>
            <w:tcBorders>
              <w:top w:val="single" w:sz="12" w:space="0" w:color="000000" w:themeColor="text1"/>
              <w:left w:val="single" w:sz="12" w:space="0" w:color="000000" w:themeColor="text1"/>
              <w:bottom w:val="single" w:sz="12" w:space="0" w:color="000000" w:themeColor="text1"/>
            </w:tcBorders>
          </w:tcPr>
          <w:p w14:paraId="62D9EA83" w14:textId="77777777" w:rsidR="00EE3549" w:rsidRPr="006C1C69" w:rsidRDefault="00EE3549" w:rsidP="004E069A">
            <w:pPr>
              <w:jc w:val="center"/>
              <w:rPr>
                <w:rFonts w:cs="Arial"/>
                <w:sz w:val="20"/>
                <w:szCs w:val="20"/>
                <w:lang w:val="nl-NL"/>
              </w:rPr>
            </w:pPr>
            <w:r w:rsidRPr="006C1C69">
              <w:rPr>
                <w:rFonts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5D068F7C" w14:textId="77777777" w:rsidR="00EE3549" w:rsidRPr="006C1C69" w:rsidRDefault="00EE3549" w:rsidP="004E069A">
            <w:pPr>
              <w:jc w:val="center"/>
              <w:rPr>
                <w:rFonts w:cs="Arial"/>
                <w:sz w:val="20"/>
                <w:szCs w:val="20"/>
                <w:lang w:val="nl-NL"/>
              </w:rPr>
            </w:pPr>
            <w:r w:rsidRPr="006C1C69">
              <w:rPr>
                <w:rFonts w:cs="Arial"/>
                <w:sz w:val="20"/>
                <w:szCs w:val="20"/>
                <w:lang w:val="nl-NL"/>
              </w:rPr>
              <w:t>100%</w:t>
            </w:r>
          </w:p>
        </w:tc>
      </w:tr>
      <w:tr w:rsidR="00EE3549" w:rsidRPr="006C1C69" w14:paraId="7AEF33E5"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5E2EDE4" w14:textId="77777777" w:rsidR="00EE3549" w:rsidRPr="006C1C69" w:rsidRDefault="00EE3549" w:rsidP="004E069A">
            <w:pPr>
              <w:jc w:val="center"/>
              <w:rPr>
                <w:rFonts w:cs="Arial"/>
                <w:b/>
                <w:sz w:val="20"/>
                <w:szCs w:val="20"/>
                <w:lang w:val="nl-NL"/>
              </w:rPr>
            </w:pPr>
            <w:r w:rsidRPr="006C1C69">
              <w:rPr>
                <w:rFonts w:cs="Arial"/>
                <w:b/>
                <w:sz w:val="20"/>
                <w:szCs w:val="20"/>
                <w:lang w:val="nl-NL"/>
              </w:rPr>
              <w:t>VBO 2015</w:t>
            </w:r>
          </w:p>
        </w:tc>
        <w:tc>
          <w:tcPr>
            <w:tcW w:w="1134" w:type="dxa"/>
            <w:tcBorders>
              <w:top w:val="single" w:sz="12" w:space="0" w:color="000000" w:themeColor="text1"/>
              <w:left w:val="single" w:sz="12" w:space="0" w:color="000000" w:themeColor="text1"/>
              <w:bottom w:val="single" w:sz="12" w:space="0" w:color="000000" w:themeColor="text1"/>
            </w:tcBorders>
          </w:tcPr>
          <w:p w14:paraId="5DCD1F9D" w14:textId="77777777" w:rsidR="00EE3549" w:rsidRPr="006C1C69" w:rsidRDefault="00EE3549" w:rsidP="004E069A">
            <w:pPr>
              <w:jc w:val="center"/>
              <w:rPr>
                <w:rFonts w:cs="Arial"/>
                <w:sz w:val="20"/>
                <w:szCs w:val="20"/>
                <w:lang w:val="nl-NL"/>
              </w:rPr>
            </w:pPr>
            <w:r w:rsidRPr="006C1C69">
              <w:rPr>
                <w:rFonts w:cs="Arial"/>
                <w:sz w:val="20"/>
                <w:szCs w:val="20"/>
                <w:lang w:val="nl-NL"/>
              </w:rPr>
              <w:t>78</w:t>
            </w:r>
          </w:p>
        </w:tc>
        <w:tc>
          <w:tcPr>
            <w:tcW w:w="1134" w:type="dxa"/>
            <w:tcBorders>
              <w:top w:val="single" w:sz="12" w:space="0" w:color="000000" w:themeColor="text1"/>
              <w:bottom w:val="single" w:sz="12" w:space="0" w:color="000000" w:themeColor="text1"/>
              <w:right w:val="single" w:sz="12" w:space="0" w:color="000000" w:themeColor="text1"/>
            </w:tcBorders>
          </w:tcPr>
          <w:p w14:paraId="2142B76F" w14:textId="77777777" w:rsidR="00EE3549" w:rsidRPr="006C1C69" w:rsidRDefault="00EE3549" w:rsidP="004E069A">
            <w:pPr>
              <w:jc w:val="center"/>
              <w:rPr>
                <w:rFonts w:cs="Arial"/>
                <w:sz w:val="20"/>
                <w:szCs w:val="20"/>
                <w:lang w:val="nl-NL"/>
              </w:rPr>
            </w:pPr>
            <w:r w:rsidRPr="006C1C69">
              <w:rPr>
                <w:rFonts w:cs="Arial"/>
                <w:sz w:val="20"/>
                <w:szCs w:val="20"/>
                <w:lang w:val="nl-NL"/>
              </w:rPr>
              <w:t>49%</w:t>
            </w:r>
          </w:p>
        </w:tc>
        <w:tc>
          <w:tcPr>
            <w:tcW w:w="992" w:type="dxa"/>
            <w:tcBorders>
              <w:top w:val="single" w:sz="12" w:space="0" w:color="000000" w:themeColor="text1"/>
              <w:left w:val="single" w:sz="12" w:space="0" w:color="000000" w:themeColor="text1"/>
              <w:bottom w:val="single" w:sz="12" w:space="0" w:color="000000" w:themeColor="text1"/>
            </w:tcBorders>
          </w:tcPr>
          <w:p w14:paraId="1783D84C" w14:textId="77777777" w:rsidR="00EE3549" w:rsidRPr="006C1C69" w:rsidRDefault="00EE3549" w:rsidP="004E069A">
            <w:pPr>
              <w:jc w:val="center"/>
              <w:rPr>
                <w:rFonts w:cs="Arial"/>
                <w:sz w:val="20"/>
                <w:szCs w:val="20"/>
                <w:lang w:val="nl-NL"/>
              </w:rPr>
            </w:pPr>
            <w:r w:rsidRPr="006C1C69">
              <w:rPr>
                <w:rFonts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380D8D36" w14:textId="77777777" w:rsidR="00EE3549" w:rsidRPr="006C1C69" w:rsidRDefault="00EE3549" w:rsidP="004E069A">
            <w:pPr>
              <w:jc w:val="center"/>
              <w:rPr>
                <w:rFonts w:cs="Arial"/>
                <w:sz w:val="20"/>
                <w:szCs w:val="20"/>
                <w:lang w:val="nl-NL"/>
              </w:rPr>
            </w:pPr>
            <w:r w:rsidRPr="006C1C69">
              <w:rPr>
                <w:rFonts w:cs="Arial"/>
                <w:sz w:val="20"/>
                <w:szCs w:val="20"/>
                <w:lang w:val="nl-NL"/>
              </w:rPr>
              <w:t>100%</w:t>
            </w:r>
          </w:p>
        </w:tc>
      </w:tr>
    </w:tbl>
    <w:p w14:paraId="45A6CBE1" w14:textId="77777777" w:rsidR="00EE3549" w:rsidRDefault="00EE3549" w:rsidP="00EE3549">
      <w:pPr>
        <w:spacing w:after="0"/>
        <w:rPr>
          <w:rFonts w:cs="Arial"/>
          <w:b/>
          <w:i/>
          <w:lang w:val="nl-NL"/>
        </w:rPr>
      </w:pPr>
    </w:p>
    <w:p w14:paraId="5A184C74" w14:textId="77777777" w:rsidR="00FA7D46" w:rsidRPr="006C1C69" w:rsidRDefault="00EE3549" w:rsidP="00FA7D46">
      <w:pPr>
        <w:spacing w:after="0"/>
        <w:rPr>
          <w:rFonts w:cs="Arial"/>
          <w:lang w:val="nl-NL"/>
        </w:rPr>
      </w:pPr>
      <w:r w:rsidRPr="00FA7D46">
        <w:rPr>
          <w:b/>
          <w:lang w:val="nl-NL"/>
        </w:rPr>
        <w:t xml:space="preserve">Tabel 1.1: </w:t>
      </w:r>
      <w:r w:rsidR="00FA7D46" w:rsidRPr="00FA7D46">
        <w:rPr>
          <w:rFonts w:cs="Arial"/>
          <w:lang w:val="nl-NL"/>
        </w:rPr>
        <w:t>D</w:t>
      </w:r>
      <w:r w:rsidR="00FA7D46" w:rsidRPr="006C1C69">
        <w:rPr>
          <w:rFonts w:cs="Arial"/>
          <w:lang w:val="nl-NL"/>
        </w:rPr>
        <w:t>eze tabel toont het overzicht van de kinderen en leerkrachten die El Manguaré op directe wijze met het Voorbereidend Basis Onderwijs programma geholpen heeft:</w:t>
      </w:r>
    </w:p>
    <w:p w14:paraId="7EA7209F" w14:textId="7BF50BB5" w:rsidR="00EE3549" w:rsidRDefault="00EE3549">
      <w:pPr>
        <w:rPr>
          <w:rFonts w:cs="Arial"/>
          <w:b/>
          <w:sz w:val="28"/>
          <w:szCs w:val="28"/>
          <w:u w:val="single"/>
          <w:lang w:val="nl-NL"/>
        </w:rPr>
      </w:pPr>
    </w:p>
    <w:p w14:paraId="5EACD122" w14:textId="77777777" w:rsidR="00EE3549" w:rsidRDefault="00EE3549">
      <w:pPr>
        <w:rPr>
          <w:rFonts w:cs="Arial"/>
          <w:b/>
          <w:sz w:val="28"/>
          <w:szCs w:val="28"/>
          <w:u w:val="single"/>
          <w:lang w:val="nl-NL"/>
        </w:rPr>
      </w:pPr>
      <w:r>
        <w:rPr>
          <w:rFonts w:cs="Arial"/>
          <w:b/>
          <w:sz w:val="28"/>
          <w:szCs w:val="28"/>
          <w:u w:val="single"/>
          <w:lang w:val="nl-NL"/>
        </w:rPr>
        <w:br w:type="page"/>
      </w:r>
    </w:p>
    <w:p w14:paraId="15A1F2B6" w14:textId="02CF1D89" w:rsidR="00134E2A" w:rsidRDefault="00A76647" w:rsidP="00990877">
      <w:pPr>
        <w:rPr>
          <w:rFonts w:cs="Arial"/>
          <w:b/>
          <w:sz w:val="28"/>
          <w:szCs w:val="28"/>
          <w:u w:val="single"/>
          <w:lang w:val="nl-NL"/>
        </w:rPr>
      </w:pPr>
      <w:r w:rsidRPr="006C1C69">
        <w:rPr>
          <w:rFonts w:cs="Arial"/>
          <w:b/>
          <w:sz w:val="28"/>
          <w:szCs w:val="28"/>
          <w:u w:val="single"/>
          <w:lang w:val="nl-NL"/>
        </w:rPr>
        <w:lastRenderedPageBreak/>
        <w:t>Resultaten</w:t>
      </w:r>
    </w:p>
    <w:p w14:paraId="42E5EEA6" w14:textId="0A013E3C" w:rsidR="00281782" w:rsidRDefault="00281782" w:rsidP="00990877">
      <w:pPr>
        <w:rPr>
          <w:rFonts w:cs="Arial"/>
          <w:u w:val="single"/>
          <w:lang w:val="nl-NL"/>
        </w:rPr>
      </w:pPr>
      <w:r w:rsidRPr="006C1C69">
        <w:rPr>
          <w:rFonts w:cs="Arial"/>
          <w:lang w:val="nl-NL"/>
        </w:rPr>
        <w:t>Bij binnenkomst kon 24% van de kinderen niet eens een potlood vasthouden (score=0), 67% had nagenoeg geen kennis over (score=1 t/m 4) en 9% had enige basiskennis (score=5 t/m 8).</w:t>
      </w:r>
      <w:r w:rsidRPr="006C1C69">
        <w:rPr>
          <w:rFonts w:cs="Arial"/>
          <w:lang w:val="nl-NL"/>
        </w:rPr>
        <w:br/>
      </w:r>
    </w:p>
    <w:p w14:paraId="08EE39FF" w14:textId="66C49765" w:rsidR="00281782" w:rsidRPr="00281782" w:rsidRDefault="00281782" w:rsidP="00990877">
      <w:pPr>
        <w:rPr>
          <w:rFonts w:cs="Arial"/>
          <w:u w:val="single"/>
          <w:lang w:val="nl-NL"/>
        </w:rPr>
      </w:pPr>
      <w:r w:rsidRPr="00281782">
        <w:rPr>
          <w:rFonts w:cs="Arial"/>
          <w:u w:val="single"/>
          <w:lang w:val="nl-NL"/>
        </w:rPr>
        <w:t>Gemiddelden naar geslacht</w:t>
      </w:r>
    </w:p>
    <w:tbl>
      <w:tblPr>
        <w:tblW w:w="10059" w:type="dxa"/>
        <w:tblInd w:w="53" w:type="dxa"/>
        <w:tblCellMar>
          <w:left w:w="70" w:type="dxa"/>
          <w:right w:w="70" w:type="dxa"/>
        </w:tblCellMar>
        <w:tblLook w:val="04A0" w:firstRow="1" w:lastRow="0" w:firstColumn="1" w:lastColumn="0" w:noHBand="0" w:noVBand="1"/>
      </w:tblPr>
      <w:tblGrid>
        <w:gridCol w:w="1259"/>
        <w:gridCol w:w="879"/>
        <w:gridCol w:w="1273"/>
        <w:gridCol w:w="1292"/>
        <w:gridCol w:w="146"/>
        <w:gridCol w:w="333"/>
        <w:gridCol w:w="1230"/>
        <w:gridCol w:w="943"/>
        <w:gridCol w:w="1451"/>
        <w:gridCol w:w="1253"/>
      </w:tblGrid>
      <w:tr w:rsidR="00FA7D46" w:rsidRPr="006C1C69" w14:paraId="68B7E3C6" w14:textId="77777777" w:rsidTr="00FA7D46">
        <w:trPr>
          <w:trHeight w:val="300"/>
        </w:trPr>
        <w:tc>
          <w:tcPr>
            <w:tcW w:w="1259" w:type="dxa"/>
            <w:noWrap/>
            <w:vAlign w:val="bottom"/>
            <w:hideMark/>
          </w:tcPr>
          <w:p w14:paraId="2F1C342F" w14:textId="77777777" w:rsidR="00D32224" w:rsidRPr="006C1C69" w:rsidRDefault="00D32224" w:rsidP="00D32224">
            <w:pPr>
              <w:spacing w:after="0" w:line="240" w:lineRule="auto"/>
              <w:rPr>
                <w:lang w:val="nl-NL" w:eastAsia="es-AR"/>
              </w:rPr>
            </w:pPr>
          </w:p>
        </w:tc>
        <w:tc>
          <w:tcPr>
            <w:tcW w:w="2152" w:type="dxa"/>
            <w:gridSpan w:val="2"/>
            <w:shd w:val="clear" w:color="auto" w:fill="92D050"/>
            <w:noWrap/>
            <w:vAlign w:val="bottom"/>
            <w:hideMark/>
          </w:tcPr>
          <w:p w14:paraId="680AC6D0" w14:textId="77777777" w:rsidR="00D32224" w:rsidRPr="006C1C69" w:rsidRDefault="006E7A02" w:rsidP="006E7A02">
            <w:pPr>
              <w:spacing w:after="0" w:line="240" w:lineRule="auto"/>
              <w:jc w:val="center"/>
              <w:rPr>
                <w:rFonts w:eastAsia="Times New Roman"/>
                <w:b/>
                <w:bCs/>
                <w:lang w:val="nl-NL"/>
              </w:rPr>
            </w:pPr>
            <w:r w:rsidRPr="006C1C69">
              <w:rPr>
                <w:rFonts w:eastAsia="Times New Roman"/>
                <w:b/>
                <w:bCs/>
                <w:lang w:val="nl-NL"/>
              </w:rPr>
              <w:t xml:space="preserve">        </w:t>
            </w:r>
            <w:r w:rsidR="00D32224" w:rsidRPr="006C1C69">
              <w:rPr>
                <w:rFonts w:eastAsia="Times New Roman"/>
                <w:b/>
                <w:bCs/>
                <w:lang w:val="nl-NL"/>
              </w:rPr>
              <w:t>Beginmeting</w:t>
            </w:r>
          </w:p>
        </w:tc>
        <w:tc>
          <w:tcPr>
            <w:tcW w:w="1292" w:type="dxa"/>
            <w:noWrap/>
            <w:vAlign w:val="bottom"/>
            <w:hideMark/>
          </w:tcPr>
          <w:p w14:paraId="007A0E4E" w14:textId="77777777" w:rsidR="00D32224" w:rsidRPr="006C1C69" w:rsidRDefault="00D32224" w:rsidP="00D32224">
            <w:pPr>
              <w:spacing w:after="0" w:line="240" w:lineRule="auto"/>
              <w:rPr>
                <w:lang w:val="nl-NL" w:eastAsia="es-AR"/>
              </w:rPr>
            </w:pPr>
          </w:p>
        </w:tc>
        <w:tc>
          <w:tcPr>
            <w:tcW w:w="146" w:type="dxa"/>
            <w:noWrap/>
            <w:vAlign w:val="bottom"/>
            <w:hideMark/>
          </w:tcPr>
          <w:p w14:paraId="658379A9" w14:textId="77777777" w:rsidR="00D32224" w:rsidRPr="006C1C69" w:rsidRDefault="00D32224" w:rsidP="00D32224">
            <w:pPr>
              <w:spacing w:after="0" w:line="240" w:lineRule="auto"/>
              <w:rPr>
                <w:lang w:val="nl-NL" w:eastAsia="es-AR"/>
              </w:rPr>
            </w:pPr>
          </w:p>
        </w:tc>
        <w:tc>
          <w:tcPr>
            <w:tcW w:w="333" w:type="dxa"/>
            <w:noWrap/>
            <w:vAlign w:val="bottom"/>
            <w:hideMark/>
          </w:tcPr>
          <w:p w14:paraId="7FDF327E" w14:textId="77777777" w:rsidR="00D32224" w:rsidRPr="006C1C69" w:rsidRDefault="00D32224" w:rsidP="00D32224">
            <w:pPr>
              <w:spacing w:after="0" w:line="240" w:lineRule="auto"/>
              <w:rPr>
                <w:lang w:val="nl-NL" w:eastAsia="es-AR"/>
              </w:rPr>
            </w:pPr>
          </w:p>
        </w:tc>
        <w:tc>
          <w:tcPr>
            <w:tcW w:w="1230" w:type="dxa"/>
            <w:noWrap/>
            <w:vAlign w:val="bottom"/>
            <w:hideMark/>
          </w:tcPr>
          <w:p w14:paraId="30A0F8DF" w14:textId="77777777" w:rsidR="00D32224" w:rsidRPr="006C1C69" w:rsidRDefault="00D32224" w:rsidP="00D32224">
            <w:pPr>
              <w:spacing w:after="0" w:line="240" w:lineRule="auto"/>
              <w:rPr>
                <w:lang w:val="nl-NL" w:eastAsia="es-AR"/>
              </w:rPr>
            </w:pPr>
          </w:p>
        </w:tc>
        <w:tc>
          <w:tcPr>
            <w:tcW w:w="2394" w:type="dxa"/>
            <w:gridSpan w:val="2"/>
            <w:shd w:val="clear" w:color="auto" w:fill="92D050"/>
            <w:noWrap/>
            <w:vAlign w:val="bottom"/>
            <w:hideMark/>
          </w:tcPr>
          <w:p w14:paraId="2A784879" w14:textId="77777777" w:rsidR="00D32224" w:rsidRPr="006C1C69" w:rsidRDefault="006E7A02" w:rsidP="006E7A02">
            <w:pPr>
              <w:spacing w:after="0" w:line="240" w:lineRule="auto"/>
              <w:jc w:val="center"/>
              <w:rPr>
                <w:rFonts w:eastAsia="Times New Roman"/>
                <w:b/>
                <w:bCs/>
                <w:lang w:val="nl-NL"/>
              </w:rPr>
            </w:pPr>
            <w:r w:rsidRPr="006C1C69">
              <w:rPr>
                <w:rFonts w:eastAsia="Times New Roman"/>
                <w:b/>
                <w:bCs/>
                <w:lang w:val="nl-NL"/>
              </w:rPr>
              <w:t xml:space="preserve">       </w:t>
            </w:r>
            <w:r w:rsidR="00D32224" w:rsidRPr="006C1C69">
              <w:rPr>
                <w:rFonts w:eastAsia="Times New Roman"/>
                <w:b/>
                <w:bCs/>
                <w:lang w:val="nl-NL"/>
              </w:rPr>
              <w:t>Eindmeting</w:t>
            </w:r>
          </w:p>
        </w:tc>
        <w:tc>
          <w:tcPr>
            <w:tcW w:w="1253" w:type="dxa"/>
            <w:noWrap/>
            <w:vAlign w:val="bottom"/>
            <w:hideMark/>
          </w:tcPr>
          <w:p w14:paraId="63810C0B" w14:textId="77777777" w:rsidR="00D32224" w:rsidRPr="006C1C69" w:rsidRDefault="00D32224" w:rsidP="00D32224">
            <w:pPr>
              <w:spacing w:after="0" w:line="240" w:lineRule="auto"/>
              <w:rPr>
                <w:lang w:val="nl-NL" w:eastAsia="es-AR"/>
              </w:rPr>
            </w:pPr>
          </w:p>
        </w:tc>
      </w:tr>
      <w:tr w:rsidR="00FA7D46" w:rsidRPr="006C1C69" w14:paraId="4AE3DFDF" w14:textId="77777777" w:rsidTr="00FA7D46">
        <w:trPr>
          <w:trHeight w:val="315"/>
        </w:trPr>
        <w:tc>
          <w:tcPr>
            <w:tcW w:w="1259" w:type="dxa"/>
            <w:noWrap/>
            <w:vAlign w:val="bottom"/>
            <w:hideMark/>
          </w:tcPr>
          <w:p w14:paraId="71AA24B4" w14:textId="77777777" w:rsidR="00D32224" w:rsidRPr="006C1C69" w:rsidRDefault="00D32224" w:rsidP="00D32224">
            <w:pPr>
              <w:spacing w:after="0" w:line="240" w:lineRule="auto"/>
              <w:rPr>
                <w:lang w:val="nl-NL" w:eastAsia="es-AR"/>
              </w:rPr>
            </w:pPr>
          </w:p>
        </w:tc>
        <w:tc>
          <w:tcPr>
            <w:tcW w:w="879" w:type="dxa"/>
            <w:noWrap/>
            <w:vAlign w:val="bottom"/>
            <w:hideMark/>
          </w:tcPr>
          <w:p w14:paraId="274EFE4F" w14:textId="0F2640A3" w:rsidR="00D32224" w:rsidRPr="00FA7D46" w:rsidRDefault="003942F7" w:rsidP="00D32224">
            <w:pPr>
              <w:spacing w:after="0" w:line="240" w:lineRule="auto"/>
              <w:jc w:val="center"/>
              <w:rPr>
                <w:rFonts w:eastAsia="Times New Roman"/>
                <w:b/>
                <w:bCs/>
                <w:lang w:val="nl-NL"/>
              </w:rPr>
            </w:pPr>
            <w:r w:rsidRPr="00FA7D46">
              <w:rPr>
                <w:rFonts w:eastAsia="Times New Roman"/>
                <w:b/>
                <w:bCs/>
                <w:lang w:val="nl-NL"/>
              </w:rPr>
              <w:t>aantal</w:t>
            </w:r>
          </w:p>
        </w:tc>
        <w:tc>
          <w:tcPr>
            <w:tcW w:w="1273" w:type="dxa"/>
            <w:noWrap/>
            <w:vAlign w:val="bottom"/>
            <w:hideMark/>
          </w:tcPr>
          <w:p w14:paraId="1C7EEC5A" w14:textId="77777777" w:rsidR="00D32224" w:rsidRPr="00FA7D46" w:rsidRDefault="00D32224" w:rsidP="00D32224">
            <w:pPr>
              <w:spacing w:after="0" w:line="240" w:lineRule="auto"/>
              <w:jc w:val="center"/>
              <w:rPr>
                <w:rFonts w:eastAsia="Times New Roman"/>
                <w:b/>
                <w:bCs/>
                <w:lang w:val="nl-NL"/>
              </w:rPr>
            </w:pPr>
            <w:r w:rsidRPr="00FA7D46">
              <w:rPr>
                <w:rFonts w:eastAsia="Times New Roman"/>
                <w:b/>
                <w:bCs/>
                <w:lang w:val="nl-NL"/>
              </w:rPr>
              <w:t>Gemiddeld</w:t>
            </w:r>
            <w:r w:rsidR="00741557" w:rsidRPr="00FA7D46">
              <w:rPr>
                <w:rFonts w:eastAsia="Times New Roman"/>
                <w:b/>
                <w:bCs/>
                <w:lang w:val="nl-NL"/>
              </w:rPr>
              <w:t>e</w:t>
            </w:r>
            <w:r w:rsidR="00D24B17" w:rsidRPr="00FA7D46">
              <w:rPr>
                <w:rFonts w:eastAsia="Times New Roman"/>
                <w:b/>
                <w:bCs/>
                <w:lang w:val="nl-NL"/>
              </w:rPr>
              <w:t xml:space="preserve"> </w:t>
            </w:r>
            <w:r w:rsidR="00741557" w:rsidRPr="00FA7D46">
              <w:rPr>
                <w:rFonts w:eastAsia="Times New Roman"/>
                <w:b/>
                <w:bCs/>
                <w:lang w:val="nl-NL"/>
              </w:rPr>
              <w:t>score</w:t>
            </w:r>
          </w:p>
        </w:tc>
        <w:tc>
          <w:tcPr>
            <w:tcW w:w="1292" w:type="dxa"/>
            <w:noWrap/>
            <w:vAlign w:val="bottom"/>
            <w:hideMark/>
          </w:tcPr>
          <w:p w14:paraId="4C3DEF64" w14:textId="498A5A65" w:rsidR="00D32224" w:rsidRPr="00FA7D46" w:rsidRDefault="003942F7" w:rsidP="003942F7">
            <w:pPr>
              <w:spacing w:after="0" w:line="240" w:lineRule="auto"/>
              <w:jc w:val="center"/>
              <w:rPr>
                <w:rFonts w:eastAsia="Times New Roman"/>
                <w:b/>
                <w:bCs/>
                <w:lang w:val="nl-NL"/>
              </w:rPr>
            </w:pPr>
            <w:r w:rsidRPr="00FA7D46">
              <w:rPr>
                <w:rFonts w:eastAsia="Times New Roman"/>
                <w:b/>
                <w:bCs/>
                <w:lang w:val="nl-NL"/>
              </w:rPr>
              <w:t>percentage</w:t>
            </w:r>
          </w:p>
        </w:tc>
        <w:tc>
          <w:tcPr>
            <w:tcW w:w="146" w:type="dxa"/>
            <w:noWrap/>
            <w:vAlign w:val="bottom"/>
            <w:hideMark/>
          </w:tcPr>
          <w:p w14:paraId="7F15C017" w14:textId="77777777" w:rsidR="00D32224" w:rsidRPr="00FA7D46" w:rsidRDefault="00D32224" w:rsidP="00D32224">
            <w:pPr>
              <w:spacing w:after="0" w:line="240" w:lineRule="auto"/>
              <w:rPr>
                <w:lang w:val="nl-NL" w:eastAsia="es-AR"/>
              </w:rPr>
            </w:pPr>
          </w:p>
        </w:tc>
        <w:tc>
          <w:tcPr>
            <w:tcW w:w="333" w:type="dxa"/>
            <w:noWrap/>
            <w:vAlign w:val="bottom"/>
            <w:hideMark/>
          </w:tcPr>
          <w:p w14:paraId="007740B9" w14:textId="77777777" w:rsidR="00D32224" w:rsidRPr="00FA7D46" w:rsidRDefault="00D32224" w:rsidP="00D32224">
            <w:pPr>
              <w:spacing w:after="0" w:line="240" w:lineRule="auto"/>
              <w:rPr>
                <w:lang w:val="nl-NL" w:eastAsia="es-AR"/>
              </w:rPr>
            </w:pPr>
          </w:p>
        </w:tc>
        <w:tc>
          <w:tcPr>
            <w:tcW w:w="1230" w:type="dxa"/>
            <w:noWrap/>
            <w:vAlign w:val="bottom"/>
            <w:hideMark/>
          </w:tcPr>
          <w:p w14:paraId="79FAB12D" w14:textId="77777777" w:rsidR="00D32224" w:rsidRPr="00FA7D46" w:rsidRDefault="00D32224" w:rsidP="00D32224">
            <w:pPr>
              <w:spacing w:after="0" w:line="240" w:lineRule="auto"/>
              <w:rPr>
                <w:lang w:val="nl-NL" w:eastAsia="es-AR"/>
              </w:rPr>
            </w:pPr>
          </w:p>
        </w:tc>
        <w:tc>
          <w:tcPr>
            <w:tcW w:w="943" w:type="dxa"/>
            <w:noWrap/>
            <w:vAlign w:val="bottom"/>
            <w:hideMark/>
          </w:tcPr>
          <w:p w14:paraId="216BFF7D" w14:textId="5BBAC2D6" w:rsidR="00D32224" w:rsidRPr="00FA7D46" w:rsidRDefault="003942F7" w:rsidP="003942F7">
            <w:pPr>
              <w:spacing w:after="0" w:line="240" w:lineRule="auto"/>
              <w:jc w:val="center"/>
              <w:rPr>
                <w:rFonts w:eastAsia="Times New Roman"/>
                <w:b/>
                <w:bCs/>
                <w:lang w:val="nl-NL"/>
              </w:rPr>
            </w:pPr>
            <w:r w:rsidRPr="00FA7D46">
              <w:rPr>
                <w:rFonts w:eastAsia="Times New Roman"/>
                <w:b/>
                <w:bCs/>
                <w:lang w:val="nl-NL"/>
              </w:rPr>
              <w:t>aantal</w:t>
            </w:r>
          </w:p>
        </w:tc>
        <w:tc>
          <w:tcPr>
            <w:tcW w:w="1451" w:type="dxa"/>
            <w:noWrap/>
            <w:vAlign w:val="bottom"/>
            <w:hideMark/>
          </w:tcPr>
          <w:p w14:paraId="47353241" w14:textId="77777777" w:rsidR="00D32224" w:rsidRPr="00FA7D46" w:rsidRDefault="00741557" w:rsidP="00D32224">
            <w:pPr>
              <w:spacing w:after="0" w:line="240" w:lineRule="auto"/>
              <w:jc w:val="center"/>
              <w:rPr>
                <w:rFonts w:eastAsia="Times New Roman"/>
                <w:b/>
                <w:bCs/>
                <w:lang w:val="nl-NL"/>
              </w:rPr>
            </w:pPr>
            <w:r w:rsidRPr="00FA7D46">
              <w:rPr>
                <w:rFonts w:eastAsia="Times New Roman"/>
                <w:b/>
                <w:bCs/>
                <w:lang w:val="nl-NL"/>
              </w:rPr>
              <w:t>Gemiddelde score</w:t>
            </w:r>
          </w:p>
        </w:tc>
        <w:tc>
          <w:tcPr>
            <w:tcW w:w="1253" w:type="dxa"/>
            <w:noWrap/>
            <w:vAlign w:val="bottom"/>
            <w:hideMark/>
          </w:tcPr>
          <w:p w14:paraId="5ED5CB44" w14:textId="26D16608" w:rsidR="00D32224" w:rsidRPr="00FA7D46" w:rsidRDefault="003942F7" w:rsidP="003942F7">
            <w:pPr>
              <w:spacing w:after="0" w:line="240" w:lineRule="auto"/>
              <w:jc w:val="center"/>
              <w:rPr>
                <w:rFonts w:eastAsia="Times New Roman"/>
                <w:b/>
                <w:bCs/>
                <w:lang w:val="nl-NL"/>
              </w:rPr>
            </w:pPr>
            <w:r w:rsidRPr="00FA7D46">
              <w:rPr>
                <w:rFonts w:eastAsia="Times New Roman"/>
                <w:b/>
                <w:bCs/>
                <w:lang w:val="nl-NL"/>
              </w:rPr>
              <w:t>percentage</w:t>
            </w:r>
          </w:p>
        </w:tc>
      </w:tr>
      <w:tr w:rsidR="00FA7D46" w:rsidRPr="006C1C69" w14:paraId="1C54BDFD" w14:textId="77777777" w:rsidTr="00FA7D46">
        <w:trPr>
          <w:trHeight w:val="315"/>
        </w:trPr>
        <w:tc>
          <w:tcPr>
            <w:tcW w:w="1259" w:type="dxa"/>
            <w:tcBorders>
              <w:top w:val="single" w:sz="8" w:space="0" w:color="auto"/>
              <w:left w:val="single" w:sz="8" w:space="0" w:color="auto"/>
              <w:bottom w:val="nil"/>
              <w:right w:val="single" w:sz="8" w:space="0" w:color="auto"/>
            </w:tcBorders>
            <w:noWrap/>
            <w:vAlign w:val="bottom"/>
            <w:hideMark/>
          </w:tcPr>
          <w:p w14:paraId="231044A2" w14:textId="77777777" w:rsidR="00D32224" w:rsidRPr="006C1C69" w:rsidRDefault="00D32224" w:rsidP="00D32224">
            <w:pPr>
              <w:spacing w:after="0" w:line="240" w:lineRule="auto"/>
              <w:rPr>
                <w:rFonts w:eastAsia="Times New Roman"/>
                <w:b/>
                <w:bCs/>
                <w:lang w:val="nl-NL"/>
              </w:rPr>
            </w:pPr>
            <w:r w:rsidRPr="006C1C69">
              <w:rPr>
                <w:rFonts w:eastAsia="Times New Roman"/>
                <w:b/>
                <w:bCs/>
                <w:lang w:val="nl-NL"/>
              </w:rPr>
              <w:t>Geslacht</w:t>
            </w:r>
          </w:p>
        </w:tc>
        <w:tc>
          <w:tcPr>
            <w:tcW w:w="879" w:type="dxa"/>
            <w:noWrap/>
            <w:vAlign w:val="bottom"/>
            <w:hideMark/>
          </w:tcPr>
          <w:p w14:paraId="4225AD6E" w14:textId="77777777" w:rsidR="00D32224" w:rsidRPr="00FA7D46" w:rsidRDefault="00D32224" w:rsidP="00D32224">
            <w:pPr>
              <w:spacing w:after="0" w:line="240" w:lineRule="auto"/>
              <w:rPr>
                <w:lang w:val="nl-NL" w:eastAsia="es-AR"/>
              </w:rPr>
            </w:pPr>
          </w:p>
        </w:tc>
        <w:tc>
          <w:tcPr>
            <w:tcW w:w="1273" w:type="dxa"/>
            <w:noWrap/>
            <w:vAlign w:val="bottom"/>
            <w:hideMark/>
          </w:tcPr>
          <w:p w14:paraId="3A7B1FBD" w14:textId="77777777" w:rsidR="00D32224" w:rsidRPr="00FA7D46" w:rsidRDefault="00D32224" w:rsidP="00D32224">
            <w:pPr>
              <w:spacing w:after="0" w:line="240" w:lineRule="auto"/>
              <w:rPr>
                <w:lang w:val="nl-NL" w:eastAsia="es-AR"/>
              </w:rPr>
            </w:pPr>
          </w:p>
        </w:tc>
        <w:tc>
          <w:tcPr>
            <w:tcW w:w="1292" w:type="dxa"/>
            <w:noWrap/>
            <w:vAlign w:val="bottom"/>
            <w:hideMark/>
          </w:tcPr>
          <w:p w14:paraId="207D7A24" w14:textId="77777777" w:rsidR="00D32224" w:rsidRPr="00FA7D46" w:rsidRDefault="00D32224" w:rsidP="00D32224">
            <w:pPr>
              <w:spacing w:after="0" w:line="240" w:lineRule="auto"/>
              <w:rPr>
                <w:lang w:val="nl-NL" w:eastAsia="es-AR"/>
              </w:rPr>
            </w:pPr>
          </w:p>
        </w:tc>
        <w:tc>
          <w:tcPr>
            <w:tcW w:w="146" w:type="dxa"/>
            <w:noWrap/>
            <w:vAlign w:val="bottom"/>
            <w:hideMark/>
          </w:tcPr>
          <w:p w14:paraId="08C380D0" w14:textId="77777777" w:rsidR="00D32224" w:rsidRPr="00FA7D46" w:rsidRDefault="00D32224" w:rsidP="00D32224">
            <w:pPr>
              <w:spacing w:after="0" w:line="240" w:lineRule="auto"/>
              <w:rPr>
                <w:lang w:val="nl-NL" w:eastAsia="es-AR"/>
              </w:rPr>
            </w:pPr>
          </w:p>
        </w:tc>
        <w:tc>
          <w:tcPr>
            <w:tcW w:w="333" w:type="dxa"/>
            <w:noWrap/>
            <w:vAlign w:val="bottom"/>
            <w:hideMark/>
          </w:tcPr>
          <w:p w14:paraId="4F3154D9" w14:textId="77777777" w:rsidR="00D32224" w:rsidRPr="00FA7D46" w:rsidRDefault="00D32224" w:rsidP="00D32224">
            <w:pPr>
              <w:spacing w:after="0" w:line="240" w:lineRule="auto"/>
              <w:rPr>
                <w:lang w:val="nl-NL" w:eastAsia="es-AR"/>
              </w:rPr>
            </w:pPr>
          </w:p>
        </w:tc>
        <w:tc>
          <w:tcPr>
            <w:tcW w:w="1230" w:type="dxa"/>
            <w:tcBorders>
              <w:top w:val="single" w:sz="8" w:space="0" w:color="auto"/>
              <w:left w:val="single" w:sz="8" w:space="0" w:color="auto"/>
              <w:bottom w:val="nil"/>
              <w:right w:val="single" w:sz="8" w:space="0" w:color="auto"/>
            </w:tcBorders>
            <w:noWrap/>
            <w:vAlign w:val="bottom"/>
            <w:hideMark/>
          </w:tcPr>
          <w:p w14:paraId="3290E5E5" w14:textId="77777777" w:rsidR="00D32224" w:rsidRPr="00FA7D46" w:rsidRDefault="00D32224" w:rsidP="00D32224">
            <w:pPr>
              <w:spacing w:after="0" w:line="240" w:lineRule="auto"/>
              <w:rPr>
                <w:rFonts w:eastAsia="Times New Roman"/>
                <w:b/>
                <w:bCs/>
                <w:lang w:val="nl-NL"/>
              </w:rPr>
            </w:pPr>
            <w:r w:rsidRPr="00FA7D46">
              <w:rPr>
                <w:rFonts w:eastAsia="Times New Roman"/>
                <w:b/>
                <w:bCs/>
                <w:lang w:val="nl-NL"/>
              </w:rPr>
              <w:t>Geslacht</w:t>
            </w:r>
          </w:p>
        </w:tc>
        <w:tc>
          <w:tcPr>
            <w:tcW w:w="943" w:type="dxa"/>
            <w:noWrap/>
            <w:vAlign w:val="bottom"/>
            <w:hideMark/>
          </w:tcPr>
          <w:p w14:paraId="7BD04C98" w14:textId="77777777" w:rsidR="00D32224" w:rsidRPr="00FA7D46" w:rsidRDefault="00D32224" w:rsidP="00D32224">
            <w:pPr>
              <w:spacing w:after="0" w:line="240" w:lineRule="auto"/>
              <w:rPr>
                <w:lang w:val="nl-NL" w:eastAsia="es-AR"/>
              </w:rPr>
            </w:pPr>
          </w:p>
        </w:tc>
        <w:tc>
          <w:tcPr>
            <w:tcW w:w="1451" w:type="dxa"/>
            <w:noWrap/>
            <w:vAlign w:val="bottom"/>
            <w:hideMark/>
          </w:tcPr>
          <w:p w14:paraId="01174B39" w14:textId="77777777" w:rsidR="00D32224" w:rsidRPr="00FA7D46" w:rsidRDefault="00D32224" w:rsidP="00D32224">
            <w:pPr>
              <w:spacing w:after="0" w:line="240" w:lineRule="auto"/>
              <w:rPr>
                <w:lang w:val="nl-NL" w:eastAsia="es-AR"/>
              </w:rPr>
            </w:pPr>
          </w:p>
        </w:tc>
        <w:tc>
          <w:tcPr>
            <w:tcW w:w="1253" w:type="dxa"/>
            <w:noWrap/>
            <w:vAlign w:val="bottom"/>
            <w:hideMark/>
          </w:tcPr>
          <w:p w14:paraId="75AD81AD" w14:textId="77777777" w:rsidR="00D32224" w:rsidRPr="00FA7D46" w:rsidRDefault="00D32224" w:rsidP="00D32224">
            <w:pPr>
              <w:spacing w:after="0" w:line="240" w:lineRule="auto"/>
              <w:rPr>
                <w:lang w:val="nl-NL" w:eastAsia="es-AR"/>
              </w:rPr>
            </w:pPr>
          </w:p>
        </w:tc>
      </w:tr>
      <w:tr w:rsidR="00FA7D46" w:rsidRPr="006C1C69" w14:paraId="1F692C32" w14:textId="77777777" w:rsidTr="00FA7D46">
        <w:trPr>
          <w:trHeight w:val="300"/>
        </w:trPr>
        <w:tc>
          <w:tcPr>
            <w:tcW w:w="1259" w:type="dxa"/>
            <w:tcBorders>
              <w:top w:val="single" w:sz="8" w:space="0" w:color="auto"/>
              <w:left w:val="single" w:sz="8" w:space="0" w:color="auto"/>
              <w:bottom w:val="nil"/>
              <w:right w:val="single" w:sz="8" w:space="0" w:color="auto"/>
            </w:tcBorders>
            <w:noWrap/>
            <w:vAlign w:val="bottom"/>
            <w:hideMark/>
          </w:tcPr>
          <w:p w14:paraId="7A0966C0" w14:textId="77777777" w:rsidR="00D32224" w:rsidRPr="006C1C69" w:rsidRDefault="00D32224" w:rsidP="00D32224">
            <w:pPr>
              <w:spacing w:after="0" w:line="240" w:lineRule="auto"/>
              <w:rPr>
                <w:rFonts w:eastAsia="Times New Roman"/>
                <w:lang w:val="nl-NL"/>
              </w:rPr>
            </w:pPr>
            <w:r w:rsidRPr="006C1C69">
              <w:rPr>
                <w:rFonts w:eastAsia="Times New Roman"/>
                <w:lang w:val="nl-NL"/>
              </w:rPr>
              <w:t>M</w:t>
            </w:r>
          </w:p>
        </w:tc>
        <w:tc>
          <w:tcPr>
            <w:tcW w:w="879" w:type="dxa"/>
            <w:tcBorders>
              <w:top w:val="single" w:sz="8" w:space="0" w:color="auto"/>
              <w:left w:val="nil"/>
              <w:bottom w:val="nil"/>
              <w:right w:val="nil"/>
            </w:tcBorders>
            <w:noWrap/>
            <w:vAlign w:val="bottom"/>
            <w:hideMark/>
          </w:tcPr>
          <w:p w14:paraId="55B7DDC4" w14:textId="3D56F9A4" w:rsidR="00D32224" w:rsidRPr="006C1C69" w:rsidRDefault="00397CCB" w:rsidP="00397CCB">
            <w:pPr>
              <w:spacing w:after="0" w:line="240" w:lineRule="auto"/>
              <w:jc w:val="center"/>
              <w:rPr>
                <w:rFonts w:eastAsia="Times New Roman"/>
                <w:lang w:val="nl-NL"/>
              </w:rPr>
            </w:pPr>
            <w:r w:rsidRPr="006C1C69">
              <w:rPr>
                <w:rFonts w:eastAsia="Times New Roman"/>
                <w:lang w:val="nl-NL"/>
              </w:rPr>
              <w:t>40</w:t>
            </w:r>
          </w:p>
        </w:tc>
        <w:tc>
          <w:tcPr>
            <w:tcW w:w="1273" w:type="dxa"/>
            <w:tcBorders>
              <w:top w:val="single" w:sz="8" w:space="0" w:color="auto"/>
              <w:left w:val="single" w:sz="8" w:space="0" w:color="auto"/>
              <w:bottom w:val="nil"/>
              <w:right w:val="single" w:sz="8" w:space="0" w:color="auto"/>
            </w:tcBorders>
            <w:noWrap/>
            <w:vAlign w:val="bottom"/>
            <w:hideMark/>
          </w:tcPr>
          <w:p w14:paraId="09C39886" w14:textId="054A3F82"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1.</w:t>
            </w:r>
            <w:r w:rsidR="00397CCB" w:rsidRPr="006C1C69">
              <w:rPr>
                <w:rFonts w:eastAsia="Times New Roman"/>
                <w:b/>
                <w:bCs/>
                <w:lang w:val="nl-NL"/>
              </w:rPr>
              <w:t>57</w:t>
            </w:r>
          </w:p>
        </w:tc>
        <w:tc>
          <w:tcPr>
            <w:tcW w:w="1292" w:type="dxa"/>
            <w:tcBorders>
              <w:top w:val="single" w:sz="8" w:space="0" w:color="auto"/>
              <w:left w:val="nil"/>
              <w:bottom w:val="nil"/>
              <w:right w:val="single" w:sz="8" w:space="0" w:color="auto"/>
            </w:tcBorders>
            <w:noWrap/>
            <w:vAlign w:val="bottom"/>
            <w:hideMark/>
          </w:tcPr>
          <w:p w14:paraId="2FBF0ADF" w14:textId="57DED672" w:rsidR="00D32224" w:rsidRPr="006C1C69" w:rsidRDefault="00A21330" w:rsidP="00397CCB">
            <w:pPr>
              <w:spacing w:after="0" w:line="240" w:lineRule="auto"/>
              <w:jc w:val="center"/>
              <w:rPr>
                <w:rFonts w:eastAsia="Times New Roman"/>
                <w:lang w:val="nl-NL"/>
              </w:rPr>
            </w:pPr>
            <w:r w:rsidRPr="006C1C69">
              <w:rPr>
                <w:rFonts w:eastAsia="Times New Roman"/>
                <w:lang w:val="nl-NL"/>
              </w:rPr>
              <w:t>5</w:t>
            </w:r>
            <w:r w:rsidR="00397CCB" w:rsidRPr="006C1C69">
              <w:rPr>
                <w:rFonts w:eastAsia="Times New Roman"/>
                <w:lang w:val="nl-NL"/>
              </w:rPr>
              <w:t>1</w:t>
            </w:r>
          </w:p>
        </w:tc>
        <w:tc>
          <w:tcPr>
            <w:tcW w:w="146" w:type="dxa"/>
            <w:noWrap/>
            <w:vAlign w:val="bottom"/>
            <w:hideMark/>
          </w:tcPr>
          <w:p w14:paraId="4F10DDB5" w14:textId="77777777" w:rsidR="00D32224" w:rsidRPr="006C1C69" w:rsidRDefault="00D32224" w:rsidP="00D32224">
            <w:pPr>
              <w:spacing w:after="0" w:line="240" w:lineRule="auto"/>
              <w:rPr>
                <w:lang w:val="nl-NL" w:eastAsia="es-AR"/>
              </w:rPr>
            </w:pPr>
          </w:p>
        </w:tc>
        <w:tc>
          <w:tcPr>
            <w:tcW w:w="333" w:type="dxa"/>
            <w:noWrap/>
            <w:vAlign w:val="bottom"/>
            <w:hideMark/>
          </w:tcPr>
          <w:p w14:paraId="55165AA5" w14:textId="77777777" w:rsidR="00D32224" w:rsidRPr="006C1C69" w:rsidRDefault="00D32224" w:rsidP="00D32224">
            <w:pPr>
              <w:spacing w:after="0" w:line="240" w:lineRule="auto"/>
              <w:rPr>
                <w:lang w:val="nl-NL" w:eastAsia="es-AR"/>
              </w:rPr>
            </w:pPr>
          </w:p>
        </w:tc>
        <w:tc>
          <w:tcPr>
            <w:tcW w:w="1230" w:type="dxa"/>
            <w:tcBorders>
              <w:top w:val="single" w:sz="8" w:space="0" w:color="auto"/>
              <w:left w:val="single" w:sz="8" w:space="0" w:color="auto"/>
              <w:bottom w:val="nil"/>
              <w:right w:val="single" w:sz="8" w:space="0" w:color="auto"/>
            </w:tcBorders>
            <w:noWrap/>
            <w:vAlign w:val="bottom"/>
            <w:hideMark/>
          </w:tcPr>
          <w:p w14:paraId="55A04960" w14:textId="77777777" w:rsidR="00D32224" w:rsidRPr="006C1C69" w:rsidRDefault="00D32224" w:rsidP="00D32224">
            <w:pPr>
              <w:spacing w:after="0" w:line="240" w:lineRule="auto"/>
              <w:rPr>
                <w:rFonts w:eastAsia="Times New Roman"/>
                <w:lang w:val="nl-NL"/>
              </w:rPr>
            </w:pPr>
            <w:r w:rsidRPr="006C1C69">
              <w:rPr>
                <w:rFonts w:eastAsia="Times New Roman"/>
                <w:lang w:val="nl-NL"/>
              </w:rPr>
              <w:t>M</w:t>
            </w:r>
          </w:p>
        </w:tc>
        <w:tc>
          <w:tcPr>
            <w:tcW w:w="943" w:type="dxa"/>
            <w:tcBorders>
              <w:top w:val="single" w:sz="8" w:space="0" w:color="auto"/>
              <w:left w:val="nil"/>
              <w:bottom w:val="nil"/>
              <w:right w:val="nil"/>
            </w:tcBorders>
            <w:noWrap/>
            <w:vAlign w:val="bottom"/>
            <w:hideMark/>
          </w:tcPr>
          <w:p w14:paraId="012BD520" w14:textId="2701E30F" w:rsidR="00D32224" w:rsidRPr="006C1C69" w:rsidRDefault="00397CCB" w:rsidP="00397CCB">
            <w:pPr>
              <w:spacing w:after="0" w:line="240" w:lineRule="auto"/>
              <w:jc w:val="center"/>
              <w:rPr>
                <w:rFonts w:eastAsia="Times New Roman"/>
                <w:lang w:val="nl-NL"/>
              </w:rPr>
            </w:pPr>
            <w:r w:rsidRPr="006C1C69">
              <w:rPr>
                <w:rFonts w:eastAsia="Times New Roman"/>
                <w:lang w:val="nl-NL"/>
              </w:rPr>
              <w:t>40</w:t>
            </w:r>
          </w:p>
        </w:tc>
        <w:tc>
          <w:tcPr>
            <w:tcW w:w="1451" w:type="dxa"/>
            <w:tcBorders>
              <w:top w:val="single" w:sz="8" w:space="0" w:color="auto"/>
              <w:left w:val="single" w:sz="8" w:space="0" w:color="auto"/>
              <w:bottom w:val="nil"/>
              <w:right w:val="single" w:sz="8" w:space="0" w:color="auto"/>
            </w:tcBorders>
            <w:noWrap/>
            <w:vAlign w:val="bottom"/>
            <w:hideMark/>
          </w:tcPr>
          <w:p w14:paraId="099BD9A9" w14:textId="6F70AEA5"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7.</w:t>
            </w:r>
            <w:r w:rsidR="00397CCB" w:rsidRPr="006C1C69">
              <w:rPr>
                <w:rFonts w:eastAsia="Times New Roman"/>
                <w:b/>
                <w:bCs/>
                <w:lang w:val="nl-NL"/>
              </w:rPr>
              <w:t>16</w:t>
            </w:r>
          </w:p>
        </w:tc>
        <w:tc>
          <w:tcPr>
            <w:tcW w:w="1253" w:type="dxa"/>
            <w:tcBorders>
              <w:top w:val="single" w:sz="8" w:space="0" w:color="auto"/>
              <w:left w:val="nil"/>
              <w:bottom w:val="nil"/>
              <w:right w:val="single" w:sz="8" w:space="0" w:color="auto"/>
            </w:tcBorders>
            <w:noWrap/>
            <w:vAlign w:val="bottom"/>
            <w:hideMark/>
          </w:tcPr>
          <w:p w14:paraId="3AF9E23E" w14:textId="1A8E3954" w:rsidR="00D32224" w:rsidRPr="006C1C69" w:rsidRDefault="00A21330" w:rsidP="00397CCB">
            <w:pPr>
              <w:spacing w:after="0" w:line="240" w:lineRule="auto"/>
              <w:jc w:val="center"/>
              <w:rPr>
                <w:rFonts w:eastAsia="Times New Roman"/>
                <w:lang w:val="nl-NL"/>
              </w:rPr>
            </w:pPr>
            <w:r w:rsidRPr="006C1C69">
              <w:rPr>
                <w:rFonts w:eastAsia="Times New Roman"/>
                <w:lang w:val="nl-NL"/>
              </w:rPr>
              <w:t>5</w:t>
            </w:r>
            <w:r w:rsidR="00397CCB" w:rsidRPr="006C1C69">
              <w:rPr>
                <w:rFonts w:eastAsia="Times New Roman"/>
                <w:lang w:val="nl-NL"/>
              </w:rPr>
              <w:t>1</w:t>
            </w:r>
          </w:p>
        </w:tc>
      </w:tr>
      <w:tr w:rsidR="00FA7D46" w:rsidRPr="006C1C69" w14:paraId="0BCD72F0" w14:textId="77777777" w:rsidTr="00FA7D46">
        <w:trPr>
          <w:trHeight w:val="315"/>
        </w:trPr>
        <w:tc>
          <w:tcPr>
            <w:tcW w:w="1259" w:type="dxa"/>
            <w:tcBorders>
              <w:top w:val="nil"/>
              <w:left w:val="single" w:sz="8" w:space="0" w:color="auto"/>
              <w:bottom w:val="single" w:sz="8" w:space="0" w:color="auto"/>
              <w:right w:val="single" w:sz="8" w:space="0" w:color="auto"/>
            </w:tcBorders>
            <w:noWrap/>
            <w:vAlign w:val="bottom"/>
            <w:hideMark/>
          </w:tcPr>
          <w:p w14:paraId="20D136DC" w14:textId="77777777" w:rsidR="00D32224" w:rsidRPr="006C1C69" w:rsidRDefault="00D32224" w:rsidP="00D32224">
            <w:pPr>
              <w:spacing w:after="0" w:line="240" w:lineRule="auto"/>
              <w:rPr>
                <w:rFonts w:eastAsia="Times New Roman"/>
                <w:lang w:val="nl-NL"/>
              </w:rPr>
            </w:pPr>
            <w:r w:rsidRPr="006C1C69">
              <w:rPr>
                <w:rFonts w:eastAsia="Times New Roman"/>
                <w:lang w:val="nl-NL"/>
              </w:rPr>
              <w:t>V</w:t>
            </w:r>
          </w:p>
        </w:tc>
        <w:tc>
          <w:tcPr>
            <w:tcW w:w="879" w:type="dxa"/>
            <w:tcBorders>
              <w:top w:val="nil"/>
              <w:left w:val="nil"/>
              <w:bottom w:val="single" w:sz="8" w:space="0" w:color="auto"/>
              <w:right w:val="nil"/>
            </w:tcBorders>
            <w:noWrap/>
            <w:vAlign w:val="bottom"/>
            <w:hideMark/>
          </w:tcPr>
          <w:p w14:paraId="15324E59" w14:textId="0B564768" w:rsidR="00D32224" w:rsidRPr="006C1C69" w:rsidRDefault="00397CCB" w:rsidP="00397CCB">
            <w:pPr>
              <w:spacing w:after="0" w:line="240" w:lineRule="auto"/>
              <w:jc w:val="center"/>
              <w:rPr>
                <w:rFonts w:eastAsia="Times New Roman"/>
                <w:lang w:val="nl-NL"/>
              </w:rPr>
            </w:pPr>
            <w:r w:rsidRPr="006C1C69">
              <w:rPr>
                <w:rFonts w:eastAsia="Times New Roman"/>
                <w:lang w:val="nl-NL"/>
              </w:rPr>
              <w:t>38</w:t>
            </w:r>
          </w:p>
        </w:tc>
        <w:tc>
          <w:tcPr>
            <w:tcW w:w="1273" w:type="dxa"/>
            <w:tcBorders>
              <w:top w:val="nil"/>
              <w:left w:val="single" w:sz="8" w:space="0" w:color="auto"/>
              <w:bottom w:val="single" w:sz="8" w:space="0" w:color="auto"/>
              <w:right w:val="single" w:sz="8" w:space="0" w:color="auto"/>
            </w:tcBorders>
            <w:noWrap/>
            <w:vAlign w:val="bottom"/>
            <w:hideMark/>
          </w:tcPr>
          <w:p w14:paraId="45F45731" w14:textId="24506407"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1.</w:t>
            </w:r>
            <w:r w:rsidR="00397CCB" w:rsidRPr="006C1C69">
              <w:rPr>
                <w:rFonts w:eastAsia="Times New Roman"/>
                <w:b/>
                <w:bCs/>
                <w:lang w:val="nl-NL"/>
              </w:rPr>
              <w:t>63</w:t>
            </w:r>
          </w:p>
        </w:tc>
        <w:tc>
          <w:tcPr>
            <w:tcW w:w="1292" w:type="dxa"/>
            <w:tcBorders>
              <w:top w:val="nil"/>
              <w:left w:val="nil"/>
              <w:bottom w:val="single" w:sz="8" w:space="0" w:color="auto"/>
              <w:right w:val="single" w:sz="8" w:space="0" w:color="auto"/>
            </w:tcBorders>
            <w:noWrap/>
            <w:vAlign w:val="bottom"/>
            <w:hideMark/>
          </w:tcPr>
          <w:p w14:paraId="49C1C8BE" w14:textId="11C92F46" w:rsidR="00D32224" w:rsidRPr="006C1C69" w:rsidRDefault="00A21330" w:rsidP="00397CCB">
            <w:pPr>
              <w:spacing w:after="0" w:line="240" w:lineRule="auto"/>
              <w:jc w:val="center"/>
              <w:rPr>
                <w:rFonts w:eastAsia="Times New Roman"/>
                <w:lang w:val="nl-NL"/>
              </w:rPr>
            </w:pPr>
            <w:r w:rsidRPr="006C1C69">
              <w:rPr>
                <w:rFonts w:eastAsia="Times New Roman"/>
                <w:lang w:val="nl-NL"/>
              </w:rPr>
              <w:t>4</w:t>
            </w:r>
            <w:r w:rsidR="00397CCB" w:rsidRPr="006C1C69">
              <w:rPr>
                <w:rFonts w:eastAsia="Times New Roman"/>
                <w:lang w:val="nl-NL"/>
              </w:rPr>
              <w:t>9</w:t>
            </w:r>
          </w:p>
        </w:tc>
        <w:tc>
          <w:tcPr>
            <w:tcW w:w="146" w:type="dxa"/>
            <w:noWrap/>
            <w:vAlign w:val="bottom"/>
            <w:hideMark/>
          </w:tcPr>
          <w:p w14:paraId="2A3F07FA" w14:textId="77777777" w:rsidR="00D32224" w:rsidRPr="006C1C69" w:rsidRDefault="00D32224" w:rsidP="00D32224">
            <w:pPr>
              <w:spacing w:after="0" w:line="240" w:lineRule="auto"/>
              <w:rPr>
                <w:lang w:val="nl-NL" w:eastAsia="es-AR"/>
              </w:rPr>
            </w:pPr>
          </w:p>
        </w:tc>
        <w:tc>
          <w:tcPr>
            <w:tcW w:w="333" w:type="dxa"/>
            <w:noWrap/>
            <w:vAlign w:val="bottom"/>
            <w:hideMark/>
          </w:tcPr>
          <w:p w14:paraId="4F21CB53" w14:textId="77777777" w:rsidR="00D32224" w:rsidRPr="006C1C69" w:rsidRDefault="00D32224" w:rsidP="00D32224">
            <w:pPr>
              <w:spacing w:after="0" w:line="240" w:lineRule="auto"/>
              <w:rPr>
                <w:lang w:val="nl-NL" w:eastAsia="es-AR"/>
              </w:rPr>
            </w:pPr>
          </w:p>
        </w:tc>
        <w:tc>
          <w:tcPr>
            <w:tcW w:w="1230" w:type="dxa"/>
            <w:tcBorders>
              <w:top w:val="nil"/>
              <w:left w:val="single" w:sz="8" w:space="0" w:color="auto"/>
              <w:bottom w:val="single" w:sz="8" w:space="0" w:color="auto"/>
              <w:right w:val="single" w:sz="8" w:space="0" w:color="auto"/>
            </w:tcBorders>
            <w:noWrap/>
            <w:vAlign w:val="bottom"/>
            <w:hideMark/>
          </w:tcPr>
          <w:p w14:paraId="5E821042" w14:textId="77777777" w:rsidR="00D32224" w:rsidRPr="006C1C69" w:rsidRDefault="00D32224" w:rsidP="00D32224">
            <w:pPr>
              <w:spacing w:after="0" w:line="240" w:lineRule="auto"/>
              <w:rPr>
                <w:rFonts w:eastAsia="Times New Roman"/>
                <w:lang w:val="nl-NL"/>
              </w:rPr>
            </w:pPr>
            <w:r w:rsidRPr="006C1C69">
              <w:rPr>
                <w:rFonts w:eastAsia="Times New Roman"/>
                <w:lang w:val="nl-NL"/>
              </w:rPr>
              <w:t>V</w:t>
            </w:r>
          </w:p>
        </w:tc>
        <w:tc>
          <w:tcPr>
            <w:tcW w:w="943" w:type="dxa"/>
            <w:tcBorders>
              <w:top w:val="nil"/>
              <w:left w:val="nil"/>
              <w:bottom w:val="single" w:sz="8" w:space="0" w:color="auto"/>
              <w:right w:val="nil"/>
            </w:tcBorders>
            <w:noWrap/>
            <w:vAlign w:val="bottom"/>
            <w:hideMark/>
          </w:tcPr>
          <w:p w14:paraId="3EB69D67" w14:textId="7C2E79FC" w:rsidR="00D32224" w:rsidRPr="006C1C69" w:rsidRDefault="00397CCB" w:rsidP="00397CCB">
            <w:pPr>
              <w:spacing w:after="0" w:line="240" w:lineRule="auto"/>
              <w:jc w:val="center"/>
              <w:rPr>
                <w:rFonts w:eastAsia="Times New Roman"/>
                <w:lang w:val="nl-NL"/>
              </w:rPr>
            </w:pPr>
            <w:r w:rsidRPr="006C1C69">
              <w:rPr>
                <w:rFonts w:eastAsia="Times New Roman"/>
                <w:lang w:val="nl-NL"/>
              </w:rPr>
              <w:t>38</w:t>
            </w:r>
          </w:p>
        </w:tc>
        <w:tc>
          <w:tcPr>
            <w:tcW w:w="1451" w:type="dxa"/>
            <w:tcBorders>
              <w:top w:val="nil"/>
              <w:left w:val="single" w:sz="8" w:space="0" w:color="auto"/>
              <w:bottom w:val="single" w:sz="8" w:space="0" w:color="auto"/>
              <w:right w:val="single" w:sz="8" w:space="0" w:color="auto"/>
            </w:tcBorders>
            <w:noWrap/>
            <w:vAlign w:val="bottom"/>
            <w:hideMark/>
          </w:tcPr>
          <w:p w14:paraId="7EC141B2" w14:textId="11B95F8E"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7.</w:t>
            </w:r>
            <w:r w:rsidR="00397CCB" w:rsidRPr="006C1C69">
              <w:rPr>
                <w:rFonts w:eastAsia="Times New Roman"/>
                <w:b/>
                <w:bCs/>
                <w:lang w:val="nl-NL"/>
              </w:rPr>
              <w:t>24</w:t>
            </w:r>
          </w:p>
        </w:tc>
        <w:tc>
          <w:tcPr>
            <w:tcW w:w="1253" w:type="dxa"/>
            <w:tcBorders>
              <w:top w:val="nil"/>
              <w:left w:val="nil"/>
              <w:bottom w:val="single" w:sz="8" w:space="0" w:color="auto"/>
              <w:right w:val="single" w:sz="8" w:space="0" w:color="auto"/>
            </w:tcBorders>
            <w:noWrap/>
            <w:vAlign w:val="bottom"/>
            <w:hideMark/>
          </w:tcPr>
          <w:p w14:paraId="57023C3A" w14:textId="17CD38D6" w:rsidR="00D32224" w:rsidRPr="006C1C69" w:rsidRDefault="00A21330" w:rsidP="00397CCB">
            <w:pPr>
              <w:spacing w:after="0" w:line="240" w:lineRule="auto"/>
              <w:jc w:val="center"/>
              <w:rPr>
                <w:rFonts w:eastAsia="Times New Roman"/>
                <w:lang w:val="nl-NL"/>
              </w:rPr>
            </w:pPr>
            <w:r w:rsidRPr="006C1C69">
              <w:rPr>
                <w:rFonts w:eastAsia="Times New Roman"/>
                <w:lang w:val="nl-NL"/>
              </w:rPr>
              <w:t>4</w:t>
            </w:r>
            <w:r w:rsidR="00397CCB" w:rsidRPr="006C1C69">
              <w:rPr>
                <w:rFonts w:eastAsia="Times New Roman"/>
                <w:lang w:val="nl-NL"/>
              </w:rPr>
              <w:t>9</w:t>
            </w:r>
          </w:p>
        </w:tc>
      </w:tr>
      <w:tr w:rsidR="00FA7D46" w:rsidRPr="006C1C69" w14:paraId="0BE16AB0" w14:textId="77777777" w:rsidTr="00FA7D46">
        <w:trPr>
          <w:trHeight w:val="300"/>
        </w:trPr>
        <w:tc>
          <w:tcPr>
            <w:tcW w:w="1259" w:type="dxa"/>
            <w:noWrap/>
            <w:vAlign w:val="bottom"/>
            <w:hideMark/>
          </w:tcPr>
          <w:p w14:paraId="63BF09F2" w14:textId="77777777" w:rsidR="00D32224" w:rsidRPr="006C1C69" w:rsidRDefault="00D32224" w:rsidP="00D32224">
            <w:pPr>
              <w:spacing w:after="0" w:line="240" w:lineRule="auto"/>
              <w:rPr>
                <w:rFonts w:eastAsia="Times New Roman"/>
                <w:lang w:val="nl-NL"/>
              </w:rPr>
            </w:pPr>
            <w:r w:rsidRPr="006C1C69">
              <w:rPr>
                <w:rFonts w:eastAsia="Times New Roman"/>
                <w:lang w:val="nl-NL"/>
              </w:rPr>
              <w:t>Totale groep</w:t>
            </w:r>
          </w:p>
        </w:tc>
        <w:tc>
          <w:tcPr>
            <w:tcW w:w="879" w:type="dxa"/>
            <w:noWrap/>
            <w:vAlign w:val="bottom"/>
            <w:hideMark/>
          </w:tcPr>
          <w:p w14:paraId="32ED81ED" w14:textId="2245DD3B" w:rsidR="00D32224" w:rsidRPr="006C1C69" w:rsidRDefault="00397CCB" w:rsidP="00397CCB">
            <w:pPr>
              <w:spacing w:after="0" w:line="240" w:lineRule="auto"/>
              <w:jc w:val="center"/>
              <w:rPr>
                <w:rFonts w:eastAsia="Times New Roman"/>
                <w:lang w:val="nl-NL"/>
              </w:rPr>
            </w:pPr>
            <w:r w:rsidRPr="006C1C69">
              <w:rPr>
                <w:rFonts w:eastAsia="Times New Roman"/>
                <w:lang w:val="nl-NL"/>
              </w:rPr>
              <w:t>78</w:t>
            </w:r>
          </w:p>
        </w:tc>
        <w:tc>
          <w:tcPr>
            <w:tcW w:w="1273" w:type="dxa"/>
            <w:noWrap/>
            <w:vAlign w:val="bottom"/>
            <w:hideMark/>
          </w:tcPr>
          <w:p w14:paraId="5C9E21FC" w14:textId="21AFA8E9"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1.</w:t>
            </w:r>
            <w:r w:rsidR="00397CCB" w:rsidRPr="006C1C69">
              <w:rPr>
                <w:rFonts w:eastAsia="Times New Roman"/>
                <w:b/>
                <w:bCs/>
                <w:lang w:val="nl-NL"/>
              </w:rPr>
              <w:t>60</w:t>
            </w:r>
          </w:p>
        </w:tc>
        <w:tc>
          <w:tcPr>
            <w:tcW w:w="1292" w:type="dxa"/>
            <w:noWrap/>
            <w:vAlign w:val="bottom"/>
            <w:hideMark/>
          </w:tcPr>
          <w:p w14:paraId="398AA5ED" w14:textId="77777777" w:rsidR="00D32224" w:rsidRPr="006C1C69" w:rsidRDefault="00D32224" w:rsidP="00D32224">
            <w:pPr>
              <w:spacing w:after="0" w:line="240" w:lineRule="auto"/>
              <w:jc w:val="center"/>
              <w:rPr>
                <w:rFonts w:eastAsia="Times New Roman"/>
                <w:lang w:val="nl-NL"/>
              </w:rPr>
            </w:pPr>
            <w:r w:rsidRPr="006C1C69">
              <w:rPr>
                <w:rFonts w:eastAsia="Times New Roman"/>
                <w:lang w:val="nl-NL"/>
              </w:rPr>
              <w:t>100</w:t>
            </w:r>
          </w:p>
        </w:tc>
        <w:tc>
          <w:tcPr>
            <w:tcW w:w="146" w:type="dxa"/>
            <w:noWrap/>
            <w:vAlign w:val="bottom"/>
            <w:hideMark/>
          </w:tcPr>
          <w:p w14:paraId="170C45B9" w14:textId="77777777" w:rsidR="00D32224" w:rsidRPr="006C1C69" w:rsidRDefault="00D32224" w:rsidP="00D32224">
            <w:pPr>
              <w:spacing w:after="0" w:line="240" w:lineRule="auto"/>
              <w:rPr>
                <w:lang w:val="nl-NL" w:eastAsia="es-AR"/>
              </w:rPr>
            </w:pPr>
          </w:p>
        </w:tc>
        <w:tc>
          <w:tcPr>
            <w:tcW w:w="333" w:type="dxa"/>
            <w:noWrap/>
            <w:vAlign w:val="bottom"/>
            <w:hideMark/>
          </w:tcPr>
          <w:p w14:paraId="4CDB8EC4" w14:textId="77777777" w:rsidR="00D32224" w:rsidRPr="006C1C69" w:rsidRDefault="00D32224" w:rsidP="00D32224">
            <w:pPr>
              <w:spacing w:after="0" w:line="240" w:lineRule="auto"/>
              <w:rPr>
                <w:lang w:val="nl-NL" w:eastAsia="es-AR"/>
              </w:rPr>
            </w:pPr>
          </w:p>
        </w:tc>
        <w:tc>
          <w:tcPr>
            <w:tcW w:w="1230" w:type="dxa"/>
            <w:noWrap/>
            <w:vAlign w:val="bottom"/>
            <w:hideMark/>
          </w:tcPr>
          <w:p w14:paraId="1E00D6C3" w14:textId="77777777" w:rsidR="00D32224" w:rsidRPr="006C1C69" w:rsidRDefault="00D32224" w:rsidP="00D32224">
            <w:pPr>
              <w:spacing w:after="0" w:line="240" w:lineRule="auto"/>
              <w:rPr>
                <w:rFonts w:eastAsia="Times New Roman"/>
                <w:lang w:val="nl-NL"/>
              </w:rPr>
            </w:pPr>
            <w:r w:rsidRPr="006C1C69">
              <w:rPr>
                <w:rFonts w:eastAsia="Times New Roman"/>
                <w:lang w:val="nl-NL"/>
              </w:rPr>
              <w:t>Totale groep</w:t>
            </w:r>
          </w:p>
        </w:tc>
        <w:tc>
          <w:tcPr>
            <w:tcW w:w="943" w:type="dxa"/>
            <w:noWrap/>
            <w:vAlign w:val="bottom"/>
            <w:hideMark/>
          </w:tcPr>
          <w:p w14:paraId="213BBD59" w14:textId="310DCB35" w:rsidR="00D32224" w:rsidRPr="006C1C69" w:rsidRDefault="0036439D" w:rsidP="00CE5EA8">
            <w:pPr>
              <w:spacing w:after="0" w:line="240" w:lineRule="auto"/>
              <w:jc w:val="center"/>
              <w:rPr>
                <w:rFonts w:eastAsia="Times New Roman"/>
                <w:lang w:val="nl-NL"/>
              </w:rPr>
            </w:pPr>
            <w:r w:rsidRPr="006C1C69">
              <w:rPr>
                <w:rFonts w:eastAsia="Times New Roman"/>
                <w:lang w:val="nl-NL"/>
              </w:rPr>
              <w:t>78</w:t>
            </w:r>
          </w:p>
        </w:tc>
        <w:tc>
          <w:tcPr>
            <w:tcW w:w="1451" w:type="dxa"/>
            <w:noWrap/>
            <w:vAlign w:val="bottom"/>
            <w:hideMark/>
          </w:tcPr>
          <w:p w14:paraId="0BDBD641" w14:textId="4C5419B6" w:rsidR="00D32224" w:rsidRPr="006C1C69" w:rsidRDefault="00A21330" w:rsidP="00397CCB">
            <w:pPr>
              <w:spacing w:after="0" w:line="240" w:lineRule="auto"/>
              <w:jc w:val="center"/>
              <w:rPr>
                <w:rFonts w:eastAsia="Times New Roman"/>
                <w:b/>
                <w:bCs/>
                <w:lang w:val="nl-NL"/>
              </w:rPr>
            </w:pPr>
            <w:r w:rsidRPr="006C1C69">
              <w:rPr>
                <w:rFonts w:eastAsia="Times New Roman"/>
                <w:b/>
                <w:bCs/>
                <w:lang w:val="nl-NL"/>
              </w:rPr>
              <w:t>7.</w:t>
            </w:r>
            <w:r w:rsidR="00397CCB" w:rsidRPr="006C1C69">
              <w:rPr>
                <w:rFonts w:eastAsia="Times New Roman"/>
                <w:b/>
                <w:bCs/>
                <w:lang w:val="nl-NL"/>
              </w:rPr>
              <w:t>20</w:t>
            </w:r>
          </w:p>
        </w:tc>
        <w:tc>
          <w:tcPr>
            <w:tcW w:w="1253" w:type="dxa"/>
            <w:noWrap/>
            <w:vAlign w:val="bottom"/>
            <w:hideMark/>
          </w:tcPr>
          <w:p w14:paraId="0BB723B4" w14:textId="77777777" w:rsidR="00D32224" w:rsidRPr="006C1C69" w:rsidRDefault="00D32224" w:rsidP="00D32224">
            <w:pPr>
              <w:spacing w:after="0" w:line="240" w:lineRule="auto"/>
              <w:jc w:val="center"/>
              <w:rPr>
                <w:rFonts w:eastAsia="Times New Roman"/>
                <w:lang w:val="nl-NL"/>
              </w:rPr>
            </w:pPr>
            <w:r w:rsidRPr="006C1C69">
              <w:rPr>
                <w:rFonts w:eastAsia="Times New Roman"/>
                <w:lang w:val="nl-NL"/>
              </w:rPr>
              <w:t>100</w:t>
            </w:r>
          </w:p>
        </w:tc>
      </w:tr>
    </w:tbl>
    <w:p w14:paraId="61C6A18D" w14:textId="77777777" w:rsidR="00134E2A" w:rsidRPr="006C1C69" w:rsidRDefault="00134E2A" w:rsidP="00D32224">
      <w:pPr>
        <w:pStyle w:val="Sinespaciado"/>
        <w:ind w:right="-93"/>
        <w:rPr>
          <w:b/>
          <w:i/>
          <w:sz w:val="20"/>
          <w:szCs w:val="20"/>
          <w:lang w:val="nl-NL"/>
        </w:rPr>
      </w:pPr>
    </w:p>
    <w:p w14:paraId="1C30803B" w14:textId="35CE15FD" w:rsidR="00D32224" w:rsidRPr="00FA7D46" w:rsidRDefault="00D32224" w:rsidP="00D32224">
      <w:pPr>
        <w:pStyle w:val="Sinespaciado"/>
        <w:ind w:right="-93"/>
        <w:rPr>
          <w:b/>
          <w:lang w:val="nl-NL"/>
        </w:rPr>
      </w:pPr>
      <w:r w:rsidRPr="00FA7D46">
        <w:rPr>
          <w:b/>
          <w:lang w:val="nl-NL"/>
        </w:rPr>
        <w:t>Tabe</w:t>
      </w:r>
      <w:r w:rsidR="00B81F83" w:rsidRPr="00FA7D46">
        <w:rPr>
          <w:b/>
          <w:lang w:val="nl-NL"/>
        </w:rPr>
        <w:t>l</w:t>
      </w:r>
      <w:r w:rsidR="006E7A02" w:rsidRPr="00FA7D46">
        <w:rPr>
          <w:b/>
          <w:lang w:val="nl-NL"/>
        </w:rPr>
        <w:t xml:space="preserve"> </w:t>
      </w:r>
      <w:r w:rsidR="00EE3549" w:rsidRPr="00FA7D46">
        <w:rPr>
          <w:b/>
          <w:lang w:val="nl-NL"/>
        </w:rPr>
        <w:t>1.2</w:t>
      </w:r>
      <w:r w:rsidR="006E7A02" w:rsidRPr="00FA7D46">
        <w:rPr>
          <w:b/>
          <w:lang w:val="nl-NL"/>
        </w:rPr>
        <w:t xml:space="preserve">: </w:t>
      </w:r>
      <w:r w:rsidRPr="00FA7D46">
        <w:rPr>
          <w:b/>
          <w:lang w:val="nl-NL"/>
        </w:rPr>
        <w:t xml:space="preserve"> De  gemiddelde </w:t>
      </w:r>
      <w:r w:rsidR="006E7A02" w:rsidRPr="00FA7D46">
        <w:rPr>
          <w:b/>
          <w:lang w:val="nl-NL"/>
        </w:rPr>
        <w:t xml:space="preserve">examen </w:t>
      </w:r>
      <w:r w:rsidRPr="00FA7D46">
        <w:rPr>
          <w:b/>
          <w:lang w:val="nl-NL"/>
        </w:rPr>
        <w:t>score die de kinderen van het VBO hadden op de beginmeting (maart) en op de eindmeting (</w:t>
      </w:r>
      <w:r w:rsidR="00AC0B4F" w:rsidRPr="00FA7D46">
        <w:rPr>
          <w:b/>
          <w:lang w:val="nl-NL"/>
        </w:rPr>
        <w:t>december</w:t>
      </w:r>
      <w:r w:rsidRPr="00FA7D46">
        <w:rPr>
          <w:b/>
          <w:lang w:val="nl-NL"/>
        </w:rPr>
        <w:t xml:space="preserve">), uitgesplitst naar geslacht. </w:t>
      </w:r>
    </w:p>
    <w:p w14:paraId="0BB42164" w14:textId="77777777" w:rsidR="00D32224" w:rsidRPr="006C1C69" w:rsidRDefault="00D32224" w:rsidP="00D32224">
      <w:pPr>
        <w:pStyle w:val="Sinespaciado"/>
        <w:ind w:right="-93"/>
        <w:rPr>
          <w:rFonts w:cs="Times New Roman"/>
          <w:b/>
          <w:i/>
          <w:sz w:val="20"/>
          <w:szCs w:val="20"/>
          <w:lang w:val="nl-NL"/>
        </w:rPr>
      </w:pPr>
    </w:p>
    <w:p w14:paraId="1871B785" w14:textId="77777777" w:rsidR="00D32224" w:rsidRPr="006C1C69" w:rsidRDefault="00D32224" w:rsidP="00D32224">
      <w:pPr>
        <w:pStyle w:val="Sinespaciado"/>
        <w:ind w:right="-93"/>
        <w:rPr>
          <w:i/>
          <w:sz w:val="20"/>
          <w:szCs w:val="20"/>
          <w:lang w:val="nl-NL"/>
        </w:rPr>
      </w:pPr>
    </w:p>
    <w:p w14:paraId="76C9A5DC" w14:textId="77777777" w:rsidR="00281782" w:rsidRPr="00281782" w:rsidRDefault="00281782" w:rsidP="00D32224">
      <w:pPr>
        <w:pStyle w:val="Prrafodelista"/>
        <w:ind w:left="0"/>
        <w:rPr>
          <w:rFonts w:cs="Arial"/>
          <w:u w:val="single"/>
          <w:lang w:val="nl-NL"/>
        </w:rPr>
      </w:pPr>
      <w:r w:rsidRPr="00281782">
        <w:rPr>
          <w:rFonts w:cs="Arial"/>
          <w:u w:val="single"/>
          <w:lang w:val="nl-NL"/>
        </w:rPr>
        <w:t>Voorbereiding</w:t>
      </w:r>
    </w:p>
    <w:p w14:paraId="715AE8A0" w14:textId="30ECDBDD" w:rsidR="00015427" w:rsidRPr="006C1C69" w:rsidRDefault="00015427" w:rsidP="00D32224">
      <w:pPr>
        <w:pStyle w:val="Prrafodelista"/>
        <w:ind w:left="0"/>
        <w:rPr>
          <w:rFonts w:cs="Arial"/>
          <w:lang w:val="nl-NL"/>
        </w:rPr>
      </w:pPr>
      <w:r w:rsidRPr="006C1C69">
        <w:rPr>
          <w:rFonts w:cs="Arial"/>
          <w:lang w:val="nl-NL"/>
        </w:rPr>
        <w:t xml:space="preserve">De VBO-kinderen zijn onder te verdelen in een groep (41%) die voorafgaand enige voorbereiding hebben gehad (in de vorm van een kleuterschool of een Pronoi (opvangklasje)) en een groep (59%) die zonder voorbereidng aan de VBO school beginnen. </w:t>
      </w:r>
      <w:r w:rsidR="0048245E" w:rsidRPr="006C1C69">
        <w:rPr>
          <w:rFonts w:cs="Arial"/>
          <w:lang w:val="nl-NL"/>
        </w:rPr>
        <w:t xml:space="preserve">Uit onderstaande tabel blijkt dat beide groepen baat hebben bij het VBO-programma. </w:t>
      </w:r>
    </w:p>
    <w:p w14:paraId="27B74002" w14:textId="77777777" w:rsidR="00015427" w:rsidRPr="006C1C69" w:rsidRDefault="00015427" w:rsidP="00D32224">
      <w:pPr>
        <w:pStyle w:val="Prrafodelista"/>
        <w:ind w:left="0"/>
        <w:rPr>
          <w:rFonts w:cs="Arial"/>
          <w:lang w:val="nl-NL"/>
        </w:rPr>
      </w:pPr>
    </w:p>
    <w:tbl>
      <w:tblPr>
        <w:tblW w:w="10059" w:type="dxa"/>
        <w:tblInd w:w="53" w:type="dxa"/>
        <w:tblCellMar>
          <w:left w:w="70" w:type="dxa"/>
          <w:right w:w="70" w:type="dxa"/>
        </w:tblCellMar>
        <w:tblLook w:val="04A0" w:firstRow="1" w:lastRow="0" w:firstColumn="1" w:lastColumn="0" w:noHBand="0" w:noVBand="1"/>
      </w:tblPr>
      <w:tblGrid>
        <w:gridCol w:w="1268"/>
        <w:gridCol w:w="819"/>
        <w:gridCol w:w="1185"/>
        <w:gridCol w:w="140"/>
        <w:gridCol w:w="140"/>
        <w:gridCol w:w="1046"/>
        <w:gridCol w:w="140"/>
        <w:gridCol w:w="140"/>
        <w:gridCol w:w="140"/>
        <w:gridCol w:w="140"/>
        <w:gridCol w:w="140"/>
        <w:gridCol w:w="1169"/>
        <w:gridCol w:w="140"/>
        <w:gridCol w:w="140"/>
        <w:gridCol w:w="739"/>
        <w:gridCol w:w="140"/>
        <w:gridCol w:w="864"/>
        <w:gridCol w:w="358"/>
        <w:gridCol w:w="1211"/>
      </w:tblGrid>
      <w:tr w:rsidR="00CF27B9" w:rsidRPr="006C1C69" w14:paraId="7B81E7B8" w14:textId="77777777" w:rsidTr="00B81F83">
        <w:trPr>
          <w:trHeight w:val="300"/>
        </w:trPr>
        <w:tc>
          <w:tcPr>
            <w:tcW w:w="1268" w:type="dxa"/>
            <w:noWrap/>
            <w:vAlign w:val="bottom"/>
            <w:hideMark/>
          </w:tcPr>
          <w:p w14:paraId="3C1F61D8" w14:textId="77777777" w:rsidR="00015427" w:rsidRPr="006C1C69" w:rsidRDefault="00015427" w:rsidP="00B77FA7">
            <w:pPr>
              <w:spacing w:after="0" w:line="240" w:lineRule="auto"/>
              <w:rPr>
                <w:lang w:val="nl-NL" w:eastAsia="es-AR"/>
              </w:rPr>
            </w:pPr>
          </w:p>
        </w:tc>
        <w:tc>
          <w:tcPr>
            <w:tcW w:w="2284" w:type="dxa"/>
            <w:gridSpan w:val="4"/>
            <w:shd w:val="clear" w:color="auto" w:fill="92D050"/>
            <w:noWrap/>
            <w:vAlign w:val="bottom"/>
            <w:hideMark/>
          </w:tcPr>
          <w:p w14:paraId="1AF9827F"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 xml:space="preserve">        Beginmeting</w:t>
            </w:r>
          </w:p>
        </w:tc>
        <w:tc>
          <w:tcPr>
            <w:tcW w:w="1046" w:type="dxa"/>
            <w:noWrap/>
            <w:vAlign w:val="bottom"/>
            <w:hideMark/>
          </w:tcPr>
          <w:p w14:paraId="7110129B"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10A6C7A9"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694661E7" w14:textId="77777777" w:rsidR="00015427" w:rsidRPr="006C1C69" w:rsidRDefault="00015427" w:rsidP="00B77FA7">
            <w:pPr>
              <w:spacing w:after="0" w:line="240" w:lineRule="auto"/>
              <w:rPr>
                <w:lang w:val="nl-NL" w:eastAsia="es-AR"/>
              </w:rPr>
            </w:pPr>
          </w:p>
        </w:tc>
        <w:tc>
          <w:tcPr>
            <w:tcW w:w="1449" w:type="dxa"/>
            <w:gridSpan w:val="3"/>
            <w:noWrap/>
            <w:vAlign w:val="bottom"/>
            <w:hideMark/>
          </w:tcPr>
          <w:p w14:paraId="4C26CE02" w14:textId="77777777" w:rsidR="00015427" w:rsidRPr="006C1C69" w:rsidRDefault="00015427" w:rsidP="00B77FA7">
            <w:pPr>
              <w:spacing w:after="0" w:line="240" w:lineRule="auto"/>
              <w:rPr>
                <w:lang w:val="nl-NL" w:eastAsia="es-AR"/>
              </w:rPr>
            </w:pPr>
          </w:p>
        </w:tc>
        <w:tc>
          <w:tcPr>
            <w:tcW w:w="2241" w:type="dxa"/>
            <w:gridSpan w:val="5"/>
            <w:shd w:val="clear" w:color="auto" w:fill="92D050"/>
            <w:noWrap/>
            <w:vAlign w:val="bottom"/>
            <w:hideMark/>
          </w:tcPr>
          <w:p w14:paraId="07B9FC92"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 xml:space="preserve">       Eindmeting</w:t>
            </w:r>
          </w:p>
        </w:tc>
        <w:tc>
          <w:tcPr>
            <w:tcW w:w="1211" w:type="dxa"/>
            <w:noWrap/>
            <w:vAlign w:val="bottom"/>
            <w:hideMark/>
          </w:tcPr>
          <w:p w14:paraId="051B185A" w14:textId="77777777" w:rsidR="00015427" w:rsidRPr="006C1C69" w:rsidRDefault="00015427" w:rsidP="00B77FA7">
            <w:pPr>
              <w:spacing w:after="0" w:line="240" w:lineRule="auto"/>
              <w:rPr>
                <w:lang w:val="nl-NL" w:eastAsia="es-AR"/>
              </w:rPr>
            </w:pPr>
          </w:p>
        </w:tc>
      </w:tr>
      <w:tr w:rsidR="00CF27B9" w:rsidRPr="006C1C69" w14:paraId="16A6E7B3" w14:textId="77777777" w:rsidTr="00B81F83">
        <w:trPr>
          <w:trHeight w:val="315"/>
        </w:trPr>
        <w:tc>
          <w:tcPr>
            <w:tcW w:w="1268" w:type="dxa"/>
            <w:noWrap/>
            <w:vAlign w:val="bottom"/>
            <w:hideMark/>
          </w:tcPr>
          <w:p w14:paraId="41A3726F" w14:textId="77777777" w:rsidR="00015427" w:rsidRPr="006C1C69" w:rsidRDefault="00015427" w:rsidP="00B77FA7">
            <w:pPr>
              <w:spacing w:after="0" w:line="240" w:lineRule="auto"/>
              <w:rPr>
                <w:lang w:val="nl-NL" w:eastAsia="es-AR"/>
              </w:rPr>
            </w:pPr>
          </w:p>
        </w:tc>
        <w:tc>
          <w:tcPr>
            <w:tcW w:w="819" w:type="dxa"/>
            <w:noWrap/>
            <w:vAlign w:val="bottom"/>
            <w:hideMark/>
          </w:tcPr>
          <w:p w14:paraId="3669D814" w14:textId="0E9141D1" w:rsidR="00015427" w:rsidRPr="006C1C69" w:rsidRDefault="00CF27B9" w:rsidP="00CF27B9">
            <w:pPr>
              <w:spacing w:after="0" w:line="240" w:lineRule="auto"/>
              <w:jc w:val="center"/>
              <w:rPr>
                <w:rFonts w:eastAsia="Times New Roman"/>
                <w:b/>
                <w:bCs/>
                <w:lang w:val="nl-NL"/>
              </w:rPr>
            </w:pPr>
            <w:r w:rsidRPr="006C1C69">
              <w:rPr>
                <w:rFonts w:eastAsia="Times New Roman"/>
                <w:b/>
                <w:bCs/>
                <w:lang w:val="nl-NL"/>
              </w:rPr>
              <w:t>Aantal</w:t>
            </w:r>
          </w:p>
        </w:tc>
        <w:tc>
          <w:tcPr>
            <w:tcW w:w="1325" w:type="dxa"/>
            <w:gridSpan w:val="2"/>
            <w:noWrap/>
            <w:vAlign w:val="bottom"/>
            <w:hideMark/>
          </w:tcPr>
          <w:p w14:paraId="1593433F"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Gemiddelde score</w:t>
            </w:r>
          </w:p>
        </w:tc>
        <w:tc>
          <w:tcPr>
            <w:tcW w:w="1326" w:type="dxa"/>
            <w:gridSpan w:val="3"/>
            <w:noWrap/>
            <w:vAlign w:val="bottom"/>
            <w:hideMark/>
          </w:tcPr>
          <w:p w14:paraId="4D878268"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percentage</w:t>
            </w:r>
          </w:p>
        </w:tc>
        <w:tc>
          <w:tcPr>
            <w:tcW w:w="280" w:type="dxa"/>
            <w:gridSpan w:val="2"/>
            <w:noWrap/>
            <w:vAlign w:val="bottom"/>
            <w:hideMark/>
          </w:tcPr>
          <w:p w14:paraId="62A2A44C"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1485F39E" w14:textId="77777777" w:rsidR="00015427" w:rsidRPr="006C1C69" w:rsidRDefault="00015427" w:rsidP="00B77FA7">
            <w:pPr>
              <w:spacing w:after="0" w:line="240" w:lineRule="auto"/>
              <w:rPr>
                <w:lang w:val="nl-NL" w:eastAsia="es-AR"/>
              </w:rPr>
            </w:pPr>
          </w:p>
        </w:tc>
        <w:tc>
          <w:tcPr>
            <w:tcW w:w="1449" w:type="dxa"/>
            <w:gridSpan w:val="3"/>
            <w:noWrap/>
            <w:vAlign w:val="bottom"/>
            <w:hideMark/>
          </w:tcPr>
          <w:p w14:paraId="71DFBF79" w14:textId="77777777" w:rsidR="00015427" w:rsidRPr="006C1C69" w:rsidRDefault="00015427" w:rsidP="00B77FA7">
            <w:pPr>
              <w:spacing w:after="0" w:line="240" w:lineRule="auto"/>
              <w:rPr>
                <w:lang w:val="nl-NL" w:eastAsia="es-AR"/>
              </w:rPr>
            </w:pPr>
          </w:p>
        </w:tc>
        <w:tc>
          <w:tcPr>
            <w:tcW w:w="739" w:type="dxa"/>
            <w:noWrap/>
            <w:vAlign w:val="bottom"/>
            <w:hideMark/>
          </w:tcPr>
          <w:p w14:paraId="2FC1854F" w14:textId="36D371FA" w:rsidR="00015427" w:rsidRPr="006C1C69" w:rsidRDefault="0036439D" w:rsidP="00CF27B9">
            <w:pPr>
              <w:spacing w:after="0" w:line="240" w:lineRule="auto"/>
              <w:rPr>
                <w:rFonts w:eastAsia="Times New Roman"/>
                <w:b/>
                <w:bCs/>
                <w:lang w:val="nl-NL"/>
              </w:rPr>
            </w:pPr>
            <w:r w:rsidRPr="006C1C69">
              <w:rPr>
                <w:rFonts w:eastAsia="Times New Roman"/>
                <w:b/>
                <w:bCs/>
                <w:lang w:val="nl-NL"/>
              </w:rPr>
              <w:t>A</w:t>
            </w:r>
            <w:r w:rsidR="00015427" w:rsidRPr="006C1C69">
              <w:rPr>
                <w:rFonts w:eastAsia="Times New Roman"/>
                <w:b/>
                <w:bCs/>
                <w:lang w:val="nl-NL"/>
              </w:rPr>
              <w:t>antal</w:t>
            </w:r>
          </w:p>
        </w:tc>
        <w:tc>
          <w:tcPr>
            <w:tcW w:w="1362" w:type="dxa"/>
            <w:gridSpan w:val="3"/>
            <w:noWrap/>
            <w:vAlign w:val="bottom"/>
            <w:hideMark/>
          </w:tcPr>
          <w:p w14:paraId="2E240762"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Gemiddelde score</w:t>
            </w:r>
          </w:p>
        </w:tc>
        <w:tc>
          <w:tcPr>
            <w:tcW w:w="1211" w:type="dxa"/>
            <w:noWrap/>
            <w:vAlign w:val="bottom"/>
            <w:hideMark/>
          </w:tcPr>
          <w:p w14:paraId="373C12B8"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percentage</w:t>
            </w:r>
          </w:p>
        </w:tc>
      </w:tr>
      <w:tr w:rsidR="00CF27B9" w:rsidRPr="006C1C69" w14:paraId="654B7185" w14:textId="77777777" w:rsidTr="00B81F83">
        <w:trPr>
          <w:trHeight w:val="315"/>
        </w:trPr>
        <w:tc>
          <w:tcPr>
            <w:tcW w:w="1268" w:type="dxa"/>
            <w:tcBorders>
              <w:top w:val="single" w:sz="8" w:space="0" w:color="auto"/>
              <w:left w:val="single" w:sz="8" w:space="0" w:color="auto"/>
              <w:bottom w:val="nil"/>
              <w:right w:val="single" w:sz="8" w:space="0" w:color="auto"/>
            </w:tcBorders>
            <w:noWrap/>
            <w:vAlign w:val="bottom"/>
            <w:hideMark/>
          </w:tcPr>
          <w:p w14:paraId="1C13831D" w14:textId="5774C725" w:rsidR="00015427" w:rsidRPr="006C1C69" w:rsidRDefault="0036439D" w:rsidP="00B77FA7">
            <w:pPr>
              <w:spacing w:after="0" w:line="240" w:lineRule="auto"/>
              <w:rPr>
                <w:rFonts w:eastAsia="Times New Roman"/>
                <w:b/>
                <w:bCs/>
                <w:lang w:val="nl-NL"/>
              </w:rPr>
            </w:pPr>
            <w:r w:rsidRPr="006C1C69">
              <w:rPr>
                <w:rFonts w:eastAsia="Times New Roman"/>
                <w:b/>
                <w:bCs/>
                <w:lang w:val="nl-NL"/>
              </w:rPr>
              <w:t>Voorbereid</w:t>
            </w:r>
          </w:p>
        </w:tc>
        <w:tc>
          <w:tcPr>
            <w:tcW w:w="819" w:type="dxa"/>
            <w:noWrap/>
            <w:vAlign w:val="bottom"/>
            <w:hideMark/>
          </w:tcPr>
          <w:p w14:paraId="3399B525" w14:textId="77777777" w:rsidR="00015427" w:rsidRPr="006C1C69" w:rsidRDefault="00015427" w:rsidP="00B77FA7">
            <w:pPr>
              <w:spacing w:after="0" w:line="240" w:lineRule="auto"/>
              <w:rPr>
                <w:lang w:val="nl-NL" w:eastAsia="es-AR"/>
              </w:rPr>
            </w:pPr>
          </w:p>
        </w:tc>
        <w:tc>
          <w:tcPr>
            <w:tcW w:w="1185" w:type="dxa"/>
            <w:noWrap/>
            <w:vAlign w:val="bottom"/>
            <w:hideMark/>
          </w:tcPr>
          <w:p w14:paraId="2AC71C77" w14:textId="77777777" w:rsidR="00015427" w:rsidRPr="006C1C69" w:rsidRDefault="00015427" w:rsidP="00B77FA7">
            <w:pPr>
              <w:spacing w:after="0" w:line="240" w:lineRule="auto"/>
              <w:rPr>
                <w:lang w:val="nl-NL" w:eastAsia="es-AR"/>
              </w:rPr>
            </w:pPr>
          </w:p>
        </w:tc>
        <w:tc>
          <w:tcPr>
            <w:tcW w:w="1326" w:type="dxa"/>
            <w:gridSpan w:val="3"/>
            <w:noWrap/>
            <w:vAlign w:val="bottom"/>
            <w:hideMark/>
          </w:tcPr>
          <w:p w14:paraId="339BDAC5"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7D2493BA"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7F443071" w14:textId="77777777" w:rsidR="00015427" w:rsidRPr="006C1C69" w:rsidRDefault="00015427" w:rsidP="00B77FA7">
            <w:pPr>
              <w:spacing w:after="0" w:line="240" w:lineRule="auto"/>
              <w:rPr>
                <w:lang w:val="nl-NL" w:eastAsia="es-AR"/>
              </w:rPr>
            </w:pPr>
          </w:p>
        </w:tc>
        <w:tc>
          <w:tcPr>
            <w:tcW w:w="1309" w:type="dxa"/>
            <w:gridSpan w:val="2"/>
            <w:tcBorders>
              <w:top w:val="single" w:sz="8" w:space="0" w:color="auto"/>
              <w:left w:val="single" w:sz="8" w:space="0" w:color="auto"/>
              <w:bottom w:val="nil"/>
              <w:right w:val="single" w:sz="8" w:space="0" w:color="auto"/>
            </w:tcBorders>
            <w:noWrap/>
            <w:vAlign w:val="bottom"/>
            <w:hideMark/>
          </w:tcPr>
          <w:p w14:paraId="76035236" w14:textId="2A3B5442" w:rsidR="00015427" w:rsidRPr="006C1C69" w:rsidRDefault="0036439D" w:rsidP="00B77FA7">
            <w:pPr>
              <w:spacing w:after="0" w:line="240" w:lineRule="auto"/>
              <w:rPr>
                <w:rFonts w:eastAsia="Times New Roman"/>
                <w:b/>
                <w:bCs/>
                <w:lang w:val="nl-NL"/>
              </w:rPr>
            </w:pPr>
            <w:r w:rsidRPr="006C1C69">
              <w:rPr>
                <w:rFonts w:eastAsia="Times New Roman"/>
                <w:b/>
                <w:bCs/>
                <w:lang w:val="nl-NL"/>
              </w:rPr>
              <w:t>Voorbereid</w:t>
            </w:r>
          </w:p>
        </w:tc>
        <w:tc>
          <w:tcPr>
            <w:tcW w:w="1159" w:type="dxa"/>
            <w:gridSpan w:val="4"/>
            <w:noWrap/>
            <w:vAlign w:val="bottom"/>
            <w:hideMark/>
          </w:tcPr>
          <w:p w14:paraId="7875E8DC" w14:textId="77777777" w:rsidR="00015427" w:rsidRPr="006C1C69" w:rsidRDefault="00015427" w:rsidP="00B77FA7">
            <w:pPr>
              <w:spacing w:after="0" w:line="240" w:lineRule="auto"/>
              <w:rPr>
                <w:lang w:val="nl-NL" w:eastAsia="es-AR"/>
              </w:rPr>
            </w:pPr>
          </w:p>
        </w:tc>
        <w:tc>
          <w:tcPr>
            <w:tcW w:w="864" w:type="dxa"/>
            <w:noWrap/>
            <w:vAlign w:val="bottom"/>
            <w:hideMark/>
          </w:tcPr>
          <w:p w14:paraId="5E733AE1" w14:textId="77777777" w:rsidR="00015427" w:rsidRPr="006C1C69" w:rsidRDefault="00015427" w:rsidP="00B77FA7">
            <w:pPr>
              <w:spacing w:after="0" w:line="240" w:lineRule="auto"/>
              <w:rPr>
                <w:lang w:val="nl-NL" w:eastAsia="es-AR"/>
              </w:rPr>
            </w:pPr>
          </w:p>
        </w:tc>
        <w:tc>
          <w:tcPr>
            <w:tcW w:w="1569" w:type="dxa"/>
            <w:gridSpan w:val="2"/>
            <w:noWrap/>
            <w:vAlign w:val="bottom"/>
            <w:hideMark/>
          </w:tcPr>
          <w:p w14:paraId="05A6A66E" w14:textId="77777777" w:rsidR="00015427" w:rsidRPr="006C1C69" w:rsidRDefault="00015427" w:rsidP="00B77FA7">
            <w:pPr>
              <w:spacing w:after="0" w:line="240" w:lineRule="auto"/>
              <w:rPr>
                <w:lang w:val="nl-NL" w:eastAsia="es-AR"/>
              </w:rPr>
            </w:pPr>
          </w:p>
        </w:tc>
      </w:tr>
      <w:tr w:rsidR="00CF27B9" w:rsidRPr="006C1C69" w14:paraId="66CBAFE3" w14:textId="77777777" w:rsidTr="00B81F83">
        <w:trPr>
          <w:trHeight w:val="300"/>
        </w:trPr>
        <w:tc>
          <w:tcPr>
            <w:tcW w:w="1268" w:type="dxa"/>
            <w:tcBorders>
              <w:top w:val="single" w:sz="8" w:space="0" w:color="auto"/>
              <w:left w:val="single" w:sz="8" w:space="0" w:color="auto"/>
              <w:bottom w:val="nil"/>
              <w:right w:val="single" w:sz="8" w:space="0" w:color="auto"/>
            </w:tcBorders>
            <w:noWrap/>
            <w:vAlign w:val="bottom"/>
            <w:hideMark/>
          </w:tcPr>
          <w:p w14:paraId="1A4EF7ED" w14:textId="02C1FB36" w:rsidR="00015427" w:rsidRPr="006C1C69" w:rsidRDefault="0036439D" w:rsidP="00B77FA7">
            <w:pPr>
              <w:spacing w:after="0" w:line="240" w:lineRule="auto"/>
              <w:rPr>
                <w:rFonts w:eastAsia="Times New Roman"/>
                <w:lang w:val="nl-NL"/>
              </w:rPr>
            </w:pPr>
            <w:r w:rsidRPr="006C1C69">
              <w:rPr>
                <w:rFonts w:eastAsia="Times New Roman"/>
                <w:lang w:val="nl-NL"/>
              </w:rPr>
              <w:t>Ja</w:t>
            </w:r>
          </w:p>
        </w:tc>
        <w:tc>
          <w:tcPr>
            <w:tcW w:w="819" w:type="dxa"/>
            <w:tcBorders>
              <w:top w:val="single" w:sz="8" w:space="0" w:color="auto"/>
              <w:left w:val="nil"/>
              <w:bottom w:val="nil"/>
              <w:right w:val="nil"/>
            </w:tcBorders>
            <w:noWrap/>
            <w:vAlign w:val="bottom"/>
            <w:hideMark/>
          </w:tcPr>
          <w:p w14:paraId="6289F532" w14:textId="6341274B" w:rsidR="00015427" w:rsidRPr="006C1C69" w:rsidRDefault="0036439D" w:rsidP="00B77FA7">
            <w:pPr>
              <w:spacing w:after="0" w:line="240" w:lineRule="auto"/>
              <w:jc w:val="center"/>
              <w:rPr>
                <w:rFonts w:eastAsia="Times New Roman"/>
                <w:lang w:val="nl-NL"/>
              </w:rPr>
            </w:pPr>
            <w:r w:rsidRPr="006C1C69">
              <w:rPr>
                <w:rFonts w:eastAsia="Times New Roman"/>
                <w:lang w:val="nl-NL"/>
              </w:rPr>
              <w:t>32</w:t>
            </w:r>
          </w:p>
        </w:tc>
        <w:tc>
          <w:tcPr>
            <w:tcW w:w="1185" w:type="dxa"/>
            <w:tcBorders>
              <w:top w:val="single" w:sz="8" w:space="0" w:color="auto"/>
              <w:left w:val="single" w:sz="8" w:space="0" w:color="auto"/>
              <w:bottom w:val="nil"/>
              <w:right w:val="single" w:sz="8" w:space="0" w:color="auto"/>
            </w:tcBorders>
            <w:noWrap/>
            <w:vAlign w:val="bottom"/>
            <w:hideMark/>
          </w:tcPr>
          <w:p w14:paraId="61905E8C" w14:textId="40833EE8" w:rsidR="00015427" w:rsidRPr="006C1C69" w:rsidRDefault="0036439D" w:rsidP="00B77FA7">
            <w:pPr>
              <w:spacing w:after="0" w:line="240" w:lineRule="auto"/>
              <w:jc w:val="center"/>
              <w:rPr>
                <w:rFonts w:eastAsia="Times New Roman"/>
                <w:b/>
                <w:bCs/>
                <w:lang w:val="nl-NL"/>
              </w:rPr>
            </w:pPr>
            <w:r w:rsidRPr="006C1C69">
              <w:rPr>
                <w:rFonts w:eastAsia="Times New Roman"/>
                <w:b/>
                <w:bCs/>
                <w:lang w:val="nl-NL"/>
              </w:rPr>
              <w:t>3.23</w:t>
            </w:r>
          </w:p>
        </w:tc>
        <w:tc>
          <w:tcPr>
            <w:tcW w:w="1326" w:type="dxa"/>
            <w:gridSpan w:val="3"/>
            <w:tcBorders>
              <w:top w:val="single" w:sz="8" w:space="0" w:color="auto"/>
              <w:left w:val="nil"/>
              <w:bottom w:val="nil"/>
              <w:right w:val="single" w:sz="8" w:space="0" w:color="auto"/>
            </w:tcBorders>
            <w:noWrap/>
            <w:vAlign w:val="bottom"/>
            <w:hideMark/>
          </w:tcPr>
          <w:p w14:paraId="7A880376" w14:textId="4BB01496" w:rsidR="00015427" w:rsidRPr="006C1C69" w:rsidRDefault="0036439D" w:rsidP="00B77FA7">
            <w:pPr>
              <w:spacing w:after="0" w:line="240" w:lineRule="auto"/>
              <w:jc w:val="center"/>
              <w:rPr>
                <w:rFonts w:eastAsia="Times New Roman"/>
                <w:lang w:val="nl-NL"/>
              </w:rPr>
            </w:pPr>
            <w:r w:rsidRPr="006C1C69">
              <w:rPr>
                <w:rFonts w:eastAsia="Times New Roman"/>
                <w:lang w:val="nl-NL"/>
              </w:rPr>
              <w:t>41</w:t>
            </w:r>
          </w:p>
        </w:tc>
        <w:tc>
          <w:tcPr>
            <w:tcW w:w="280" w:type="dxa"/>
            <w:gridSpan w:val="2"/>
            <w:noWrap/>
            <w:vAlign w:val="bottom"/>
            <w:hideMark/>
          </w:tcPr>
          <w:p w14:paraId="4EF9C791"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5F69EFB3" w14:textId="77777777" w:rsidR="00015427" w:rsidRPr="006C1C69" w:rsidRDefault="00015427" w:rsidP="00B77FA7">
            <w:pPr>
              <w:spacing w:after="0" w:line="240" w:lineRule="auto"/>
              <w:rPr>
                <w:lang w:val="nl-NL" w:eastAsia="es-AR"/>
              </w:rPr>
            </w:pPr>
          </w:p>
        </w:tc>
        <w:tc>
          <w:tcPr>
            <w:tcW w:w="1309" w:type="dxa"/>
            <w:gridSpan w:val="2"/>
            <w:tcBorders>
              <w:top w:val="single" w:sz="8" w:space="0" w:color="auto"/>
              <w:left w:val="single" w:sz="8" w:space="0" w:color="auto"/>
              <w:bottom w:val="nil"/>
              <w:right w:val="single" w:sz="8" w:space="0" w:color="auto"/>
            </w:tcBorders>
            <w:noWrap/>
            <w:vAlign w:val="bottom"/>
            <w:hideMark/>
          </w:tcPr>
          <w:p w14:paraId="7E1D80B0" w14:textId="718C1DD3" w:rsidR="00015427" w:rsidRPr="006C1C69" w:rsidRDefault="0036439D" w:rsidP="00B77FA7">
            <w:pPr>
              <w:spacing w:after="0" w:line="240" w:lineRule="auto"/>
              <w:rPr>
                <w:rFonts w:eastAsia="Times New Roman"/>
                <w:lang w:val="nl-NL"/>
              </w:rPr>
            </w:pPr>
            <w:r w:rsidRPr="006C1C69">
              <w:rPr>
                <w:rFonts w:eastAsia="Times New Roman"/>
                <w:lang w:val="nl-NL"/>
              </w:rPr>
              <w:t>Ja</w:t>
            </w:r>
          </w:p>
        </w:tc>
        <w:tc>
          <w:tcPr>
            <w:tcW w:w="1159" w:type="dxa"/>
            <w:gridSpan w:val="4"/>
            <w:tcBorders>
              <w:top w:val="single" w:sz="8" w:space="0" w:color="auto"/>
              <w:left w:val="nil"/>
              <w:bottom w:val="nil"/>
              <w:right w:val="nil"/>
            </w:tcBorders>
            <w:noWrap/>
            <w:vAlign w:val="bottom"/>
            <w:hideMark/>
          </w:tcPr>
          <w:p w14:paraId="4CDED7E6" w14:textId="0DDB414D" w:rsidR="00015427" w:rsidRPr="006C1C69" w:rsidRDefault="0036439D" w:rsidP="00B77FA7">
            <w:pPr>
              <w:spacing w:after="0" w:line="240" w:lineRule="auto"/>
              <w:jc w:val="center"/>
              <w:rPr>
                <w:rFonts w:eastAsia="Times New Roman"/>
                <w:lang w:val="nl-NL"/>
              </w:rPr>
            </w:pPr>
            <w:r w:rsidRPr="006C1C69">
              <w:rPr>
                <w:rFonts w:eastAsia="Times New Roman"/>
                <w:lang w:val="nl-NL"/>
              </w:rPr>
              <w:t>32</w:t>
            </w:r>
          </w:p>
        </w:tc>
        <w:tc>
          <w:tcPr>
            <w:tcW w:w="864" w:type="dxa"/>
            <w:tcBorders>
              <w:top w:val="single" w:sz="8" w:space="0" w:color="auto"/>
              <w:left w:val="single" w:sz="8" w:space="0" w:color="auto"/>
              <w:bottom w:val="nil"/>
              <w:right w:val="single" w:sz="8" w:space="0" w:color="auto"/>
            </w:tcBorders>
            <w:noWrap/>
            <w:vAlign w:val="bottom"/>
            <w:hideMark/>
          </w:tcPr>
          <w:p w14:paraId="1C0D650E" w14:textId="6B645A49" w:rsidR="00015427" w:rsidRPr="006C1C69" w:rsidRDefault="00015427" w:rsidP="0036439D">
            <w:pPr>
              <w:spacing w:after="0" w:line="240" w:lineRule="auto"/>
              <w:jc w:val="center"/>
              <w:rPr>
                <w:rFonts w:eastAsia="Times New Roman"/>
                <w:b/>
                <w:bCs/>
                <w:lang w:val="nl-NL"/>
              </w:rPr>
            </w:pPr>
            <w:r w:rsidRPr="006C1C69">
              <w:rPr>
                <w:rFonts w:eastAsia="Times New Roman"/>
                <w:b/>
                <w:bCs/>
                <w:lang w:val="nl-NL"/>
              </w:rPr>
              <w:t>7.</w:t>
            </w:r>
            <w:r w:rsidR="0036439D" w:rsidRPr="006C1C69">
              <w:rPr>
                <w:rFonts w:eastAsia="Times New Roman"/>
                <w:b/>
                <w:bCs/>
                <w:lang w:val="nl-NL"/>
              </w:rPr>
              <w:t>54</w:t>
            </w:r>
          </w:p>
        </w:tc>
        <w:tc>
          <w:tcPr>
            <w:tcW w:w="1569" w:type="dxa"/>
            <w:gridSpan w:val="2"/>
            <w:tcBorders>
              <w:top w:val="single" w:sz="8" w:space="0" w:color="auto"/>
              <w:left w:val="nil"/>
              <w:bottom w:val="nil"/>
              <w:right w:val="single" w:sz="8" w:space="0" w:color="auto"/>
            </w:tcBorders>
            <w:noWrap/>
            <w:vAlign w:val="bottom"/>
            <w:hideMark/>
          </w:tcPr>
          <w:p w14:paraId="48EA7D09" w14:textId="1FCF94D2" w:rsidR="00015427" w:rsidRPr="006C1C69" w:rsidRDefault="0036439D" w:rsidP="00B77FA7">
            <w:pPr>
              <w:spacing w:after="0" w:line="240" w:lineRule="auto"/>
              <w:jc w:val="center"/>
              <w:rPr>
                <w:rFonts w:eastAsia="Times New Roman"/>
                <w:lang w:val="nl-NL"/>
              </w:rPr>
            </w:pPr>
            <w:r w:rsidRPr="006C1C69">
              <w:rPr>
                <w:rFonts w:eastAsia="Times New Roman"/>
                <w:lang w:val="nl-NL"/>
              </w:rPr>
              <w:t>41</w:t>
            </w:r>
          </w:p>
        </w:tc>
      </w:tr>
      <w:tr w:rsidR="00CF27B9" w:rsidRPr="006C1C69" w14:paraId="506C408A" w14:textId="77777777" w:rsidTr="00B81F83">
        <w:trPr>
          <w:trHeight w:val="315"/>
        </w:trPr>
        <w:tc>
          <w:tcPr>
            <w:tcW w:w="1268" w:type="dxa"/>
            <w:tcBorders>
              <w:top w:val="nil"/>
              <w:left w:val="single" w:sz="8" w:space="0" w:color="auto"/>
              <w:bottom w:val="single" w:sz="8" w:space="0" w:color="auto"/>
              <w:right w:val="single" w:sz="8" w:space="0" w:color="auto"/>
            </w:tcBorders>
            <w:noWrap/>
            <w:vAlign w:val="bottom"/>
            <w:hideMark/>
          </w:tcPr>
          <w:p w14:paraId="2F278DB4" w14:textId="59127BAE" w:rsidR="00015427" w:rsidRPr="006C1C69" w:rsidRDefault="0036439D" w:rsidP="00B77FA7">
            <w:pPr>
              <w:spacing w:after="0" w:line="240" w:lineRule="auto"/>
              <w:rPr>
                <w:rFonts w:eastAsia="Times New Roman"/>
                <w:lang w:val="nl-NL"/>
              </w:rPr>
            </w:pPr>
            <w:r w:rsidRPr="006C1C69">
              <w:rPr>
                <w:rFonts w:eastAsia="Times New Roman"/>
                <w:lang w:val="nl-NL"/>
              </w:rPr>
              <w:t>Nee</w:t>
            </w:r>
          </w:p>
        </w:tc>
        <w:tc>
          <w:tcPr>
            <w:tcW w:w="819" w:type="dxa"/>
            <w:tcBorders>
              <w:top w:val="nil"/>
              <w:left w:val="nil"/>
              <w:bottom w:val="single" w:sz="8" w:space="0" w:color="auto"/>
              <w:right w:val="nil"/>
            </w:tcBorders>
            <w:noWrap/>
            <w:vAlign w:val="bottom"/>
            <w:hideMark/>
          </w:tcPr>
          <w:p w14:paraId="1B73FDFF" w14:textId="1844E91C" w:rsidR="00015427" w:rsidRPr="006C1C69" w:rsidRDefault="0036439D" w:rsidP="00B77FA7">
            <w:pPr>
              <w:spacing w:after="0" w:line="240" w:lineRule="auto"/>
              <w:jc w:val="center"/>
              <w:rPr>
                <w:rFonts w:eastAsia="Times New Roman"/>
                <w:lang w:val="nl-NL"/>
              </w:rPr>
            </w:pPr>
            <w:r w:rsidRPr="006C1C69">
              <w:rPr>
                <w:rFonts w:eastAsia="Times New Roman"/>
                <w:lang w:val="nl-NL"/>
              </w:rPr>
              <w:t>46</w:t>
            </w:r>
          </w:p>
        </w:tc>
        <w:tc>
          <w:tcPr>
            <w:tcW w:w="1185" w:type="dxa"/>
            <w:tcBorders>
              <w:top w:val="nil"/>
              <w:left w:val="single" w:sz="8" w:space="0" w:color="auto"/>
              <w:bottom w:val="single" w:sz="8" w:space="0" w:color="auto"/>
              <w:right w:val="single" w:sz="8" w:space="0" w:color="auto"/>
            </w:tcBorders>
            <w:noWrap/>
            <w:vAlign w:val="bottom"/>
            <w:hideMark/>
          </w:tcPr>
          <w:p w14:paraId="4BE3DDAD" w14:textId="7DB2D66A"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1.</w:t>
            </w:r>
            <w:r w:rsidR="0036439D" w:rsidRPr="006C1C69">
              <w:rPr>
                <w:rFonts w:eastAsia="Times New Roman"/>
                <w:b/>
                <w:bCs/>
                <w:lang w:val="nl-NL"/>
              </w:rPr>
              <w:t>34</w:t>
            </w:r>
          </w:p>
        </w:tc>
        <w:tc>
          <w:tcPr>
            <w:tcW w:w="1326" w:type="dxa"/>
            <w:gridSpan w:val="3"/>
            <w:tcBorders>
              <w:top w:val="nil"/>
              <w:left w:val="nil"/>
              <w:bottom w:val="single" w:sz="8" w:space="0" w:color="auto"/>
              <w:right w:val="single" w:sz="8" w:space="0" w:color="auto"/>
            </w:tcBorders>
            <w:noWrap/>
            <w:vAlign w:val="bottom"/>
            <w:hideMark/>
          </w:tcPr>
          <w:p w14:paraId="7FBC1EF8" w14:textId="0B797CED" w:rsidR="00015427" w:rsidRPr="006C1C69" w:rsidRDefault="0036439D" w:rsidP="00B77FA7">
            <w:pPr>
              <w:spacing w:after="0" w:line="240" w:lineRule="auto"/>
              <w:jc w:val="center"/>
              <w:rPr>
                <w:rFonts w:eastAsia="Times New Roman"/>
                <w:lang w:val="nl-NL"/>
              </w:rPr>
            </w:pPr>
            <w:r w:rsidRPr="006C1C69">
              <w:rPr>
                <w:rFonts w:eastAsia="Times New Roman"/>
                <w:lang w:val="nl-NL"/>
              </w:rPr>
              <w:t>5</w:t>
            </w:r>
            <w:r w:rsidR="00015427" w:rsidRPr="006C1C69">
              <w:rPr>
                <w:rFonts w:eastAsia="Times New Roman"/>
                <w:lang w:val="nl-NL"/>
              </w:rPr>
              <w:t>9</w:t>
            </w:r>
          </w:p>
        </w:tc>
        <w:tc>
          <w:tcPr>
            <w:tcW w:w="280" w:type="dxa"/>
            <w:gridSpan w:val="2"/>
            <w:noWrap/>
            <w:vAlign w:val="bottom"/>
            <w:hideMark/>
          </w:tcPr>
          <w:p w14:paraId="6EFD0A39"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7C7E2FE7" w14:textId="77777777" w:rsidR="00015427" w:rsidRPr="006C1C69" w:rsidRDefault="00015427" w:rsidP="00B77FA7">
            <w:pPr>
              <w:spacing w:after="0" w:line="240" w:lineRule="auto"/>
              <w:rPr>
                <w:lang w:val="nl-NL" w:eastAsia="es-AR"/>
              </w:rPr>
            </w:pPr>
          </w:p>
        </w:tc>
        <w:tc>
          <w:tcPr>
            <w:tcW w:w="1309" w:type="dxa"/>
            <w:gridSpan w:val="2"/>
            <w:tcBorders>
              <w:top w:val="nil"/>
              <w:left w:val="single" w:sz="8" w:space="0" w:color="auto"/>
              <w:bottom w:val="single" w:sz="8" w:space="0" w:color="auto"/>
              <w:right w:val="single" w:sz="8" w:space="0" w:color="auto"/>
            </w:tcBorders>
            <w:noWrap/>
            <w:vAlign w:val="bottom"/>
            <w:hideMark/>
          </w:tcPr>
          <w:p w14:paraId="1000B339" w14:textId="5109FEEE" w:rsidR="00015427" w:rsidRPr="006C1C69" w:rsidRDefault="0036439D" w:rsidP="00B77FA7">
            <w:pPr>
              <w:spacing w:after="0" w:line="240" w:lineRule="auto"/>
              <w:rPr>
                <w:rFonts w:eastAsia="Times New Roman"/>
                <w:lang w:val="nl-NL"/>
              </w:rPr>
            </w:pPr>
            <w:r w:rsidRPr="006C1C69">
              <w:rPr>
                <w:rFonts w:eastAsia="Times New Roman"/>
                <w:lang w:val="nl-NL"/>
              </w:rPr>
              <w:t>Nee</w:t>
            </w:r>
          </w:p>
        </w:tc>
        <w:tc>
          <w:tcPr>
            <w:tcW w:w="1159" w:type="dxa"/>
            <w:gridSpan w:val="4"/>
            <w:tcBorders>
              <w:top w:val="nil"/>
              <w:left w:val="nil"/>
              <w:bottom w:val="single" w:sz="8" w:space="0" w:color="auto"/>
              <w:right w:val="nil"/>
            </w:tcBorders>
            <w:noWrap/>
            <w:vAlign w:val="bottom"/>
            <w:hideMark/>
          </w:tcPr>
          <w:p w14:paraId="05E84064" w14:textId="636A65A7" w:rsidR="00015427" w:rsidRPr="006C1C69" w:rsidRDefault="0036439D" w:rsidP="00B77FA7">
            <w:pPr>
              <w:spacing w:after="0" w:line="240" w:lineRule="auto"/>
              <w:jc w:val="center"/>
              <w:rPr>
                <w:rFonts w:eastAsia="Times New Roman"/>
                <w:lang w:val="nl-NL"/>
              </w:rPr>
            </w:pPr>
            <w:r w:rsidRPr="006C1C69">
              <w:rPr>
                <w:rFonts w:eastAsia="Times New Roman"/>
                <w:lang w:val="nl-NL"/>
              </w:rPr>
              <w:t>46</w:t>
            </w:r>
          </w:p>
        </w:tc>
        <w:tc>
          <w:tcPr>
            <w:tcW w:w="864" w:type="dxa"/>
            <w:tcBorders>
              <w:top w:val="nil"/>
              <w:left w:val="single" w:sz="8" w:space="0" w:color="auto"/>
              <w:bottom w:val="single" w:sz="8" w:space="0" w:color="auto"/>
              <w:right w:val="single" w:sz="8" w:space="0" w:color="auto"/>
            </w:tcBorders>
            <w:noWrap/>
            <w:vAlign w:val="bottom"/>
            <w:hideMark/>
          </w:tcPr>
          <w:p w14:paraId="39FAF606" w14:textId="4B7AD2EB"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7.</w:t>
            </w:r>
            <w:r w:rsidR="0036439D" w:rsidRPr="006C1C69">
              <w:rPr>
                <w:rFonts w:eastAsia="Times New Roman"/>
                <w:b/>
                <w:bCs/>
                <w:lang w:val="nl-NL"/>
              </w:rPr>
              <w:t>08</w:t>
            </w:r>
          </w:p>
        </w:tc>
        <w:tc>
          <w:tcPr>
            <w:tcW w:w="1569" w:type="dxa"/>
            <w:gridSpan w:val="2"/>
            <w:tcBorders>
              <w:top w:val="nil"/>
              <w:left w:val="nil"/>
              <w:bottom w:val="single" w:sz="8" w:space="0" w:color="auto"/>
              <w:right w:val="single" w:sz="8" w:space="0" w:color="auto"/>
            </w:tcBorders>
            <w:noWrap/>
            <w:vAlign w:val="bottom"/>
            <w:hideMark/>
          </w:tcPr>
          <w:p w14:paraId="6BBD18C5" w14:textId="170CBE5D" w:rsidR="00015427" w:rsidRPr="006C1C69" w:rsidRDefault="0036439D" w:rsidP="00B77FA7">
            <w:pPr>
              <w:spacing w:after="0" w:line="240" w:lineRule="auto"/>
              <w:jc w:val="center"/>
              <w:rPr>
                <w:rFonts w:eastAsia="Times New Roman"/>
                <w:lang w:val="nl-NL"/>
              </w:rPr>
            </w:pPr>
            <w:r w:rsidRPr="006C1C69">
              <w:rPr>
                <w:rFonts w:eastAsia="Times New Roman"/>
                <w:lang w:val="nl-NL"/>
              </w:rPr>
              <w:t>59</w:t>
            </w:r>
          </w:p>
        </w:tc>
      </w:tr>
      <w:tr w:rsidR="00CF27B9" w:rsidRPr="006C1C69" w14:paraId="40D91090" w14:textId="77777777" w:rsidTr="00B81F83">
        <w:trPr>
          <w:trHeight w:val="300"/>
        </w:trPr>
        <w:tc>
          <w:tcPr>
            <w:tcW w:w="1268" w:type="dxa"/>
            <w:noWrap/>
            <w:vAlign w:val="bottom"/>
            <w:hideMark/>
          </w:tcPr>
          <w:p w14:paraId="63F4DB74" w14:textId="224C85B8" w:rsidR="00015427" w:rsidRPr="006C1C69" w:rsidRDefault="009C4967" w:rsidP="00B77FA7">
            <w:pPr>
              <w:spacing w:after="0" w:line="240" w:lineRule="auto"/>
              <w:rPr>
                <w:rFonts w:eastAsia="Times New Roman"/>
                <w:lang w:val="nl-NL"/>
              </w:rPr>
            </w:pPr>
            <w:r w:rsidRPr="006C1C69">
              <w:rPr>
                <w:rFonts w:eastAsia="Times New Roman"/>
                <w:lang w:val="nl-NL"/>
              </w:rPr>
              <w:t>Totaal</w:t>
            </w:r>
          </w:p>
        </w:tc>
        <w:tc>
          <w:tcPr>
            <w:tcW w:w="819" w:type="dxa"/>
            <w:noWrap/>
            <w:vAlign w:val="bottom"/>
            <w:hideMark/>
          </w:tcPr>
          <w:p w14:paraId="4393CB81" w14:textId="77777777" w:rsidR="00015427" w:rsidRPr="006C1C69" w:rsidRDefault="00015427" w:rsidP="00B77FA7">
            <w:pPr>
              <w:spacing w:after="0" w:line="240" w:lineRule="auto"/>
              <w:jc w:val="center"/>
              <w:rPr>
                <w:rFonts w:eastAsia="Times New Roman"/>
                <w:lang w:val="nl-NL"/>
              </w:rPr>
            </w:pPr>
            <w:r w:rsidRPr="006C1C69">
              <w:rPr>
                <w:rFonts w:eastAsia="Times New Roman"/>
                <w:lang w:val="nl-NL"/>
              </w:rPr>
              <w:t>78</w:t>
            </w:r>
          </w:p>
        </w:tc>
        <w:tc>
          <w:tcPr>
            <w:tcW w:w="1185" w:type="dxa"/>
            <w:noWrap/>
            <w:vAlign w:val="bottom"/>
            <w:hideMark/>
          </w:tcPr>
          <w:p w14:paraId="17F2EFF4"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1.60</w:t>
            </w:r>
          </w:p>
        </w:tc>
        <w:tc>
          <w:tcPr>
            <w:tcW w:w="1326" w:type="dxa"/>
            <w:gridSpan w:val="3"/>
            <w:noWrap/>
            <w:vAlign w:val="bottom"/>
            <w:hideMark/>
          </w:tcPr>
          <w:p w14:paraId="5DEC202E" w14:textId="77777777" w:rsidR="00015427" w:rsidRPr="006C1C69" w:rsidRDefault="00015427" w:rsidP="00B77FA7">
            <w:pPr>
              <w:spacing w:after="0" w:line="240" w:lineRule="auto"/>
              <w:jc w:val="center"/>
              <w:rPr>
                <w:rFonts w:eastAsia="Times New Roman"/>
                <w:lang w:val="nl-NL"/>
              </w:rPr>
            </w:pPr>
            <w:r w:rsidRPr="006C1C69">
              <w:rPr>
                <w:rFonts w:eastAsia="Times New Roman"/>
                <w:lang w:val="nl-NL"/>
              </w:rPr>
              <w:t>100</w:t>
            </w:r>
          </w:p>
        </w:tc>
        <w:tc>
          <w:tcPr>
            <w:tcW w:w="280" w:type="dxa"/>
            <w:gridSpan w:val="2"/>
            <w:noWrap/>
            <w:vAlign w:val="bottom"/>
            <w:hideMark/>
          </w:tcPr>
          <w:p w14:paraId="469B7BEC" w14:textId="77777777" w:rsidR="00015427" w:rsidRPr="006C1C69" w:rsidRDefault="00015427" w:rsidP="00B77FA7">
            <w:pPr>
              <w:spacing w:after="0" w:line="240" w:lineRule="auto"/>
              <w:rPr>
                <w:lang w:val="nl-NL" w:eastAsia="es-AR"/>
              </w:rPr>
            </w:pPr>
          </w:p>
        </w:tc>
        <w:tc>
          <w:tcPr>
            <w:tcW w:w="280" w:type="dxa"/>
            <w:gridSpan w:val="2"/>
            <w:noWrap/>
            <w:vAlign w:val="bottom"/>
            <w:hideMark/>
          </w:tcPr>
          <w:p w14:paraId="55EDE633" w14:textId="77777777" w:rsidR="00015427" w:rsidRPr="006C1C69" w:rsidRDefault="00015427" w:rsidP="00B77FA7">
            <w:pPr>
              <w:spacing w:after="0" w:line="240" w:lineRule="auto"/>
              <w:rPr>
                <w:lang w:val="nl-NL" w:eastAsia="es-AR"/>
              </w:rPr>
            </w:pPr>
          </w:p>
        </w:tc>
        <w:tc>
          <w:tcPr>
            <w:tcW w:w="1309" w:type="dxa"/>
            <w:gridSpan w:val="2"/>
            <w:noWrap/>
            <w:vAlign w:val="bottom"/>
            <w:hideMark/>
          </w:tcPr>
          <w:p w14:paraId="22A507B9" w14:textId="6E022E5B" w:rsidR="00015427" w:rsidRPr="006C1C69" w:rsidRDefault="009C4967" w:rsidP="00B77FA7">
            <w:pPr>
              <w:spacing w:after="0" w:line="240" w:lineRule="auto"/>
              <w:rPr>
                <w:rFonts w:eastAsia="Times New Roman"/>
                <w:lang w:val="nl-NL"/>
              </w:rPr>
            </w:pPr>
            <w:r w:rsidRPr="006C1C69">
              <w:rPr>
                <w:rFonts w:eastAsia="Times New Roman"/>
                <w:lang w:val="nl-NL"/>
              </w:rPr>
              <w:t>Totaal</w:t>
            </w:r>
          </w:p>
        </w:tc>
        <w:tc>
          <w:tcPr>
            <w:tcW w:w="1159" w:type="dxa"/>
            <w:gridSpan w:val="4"/>
            <w:noWrap/>
            <w:vAlign w:val="bottom"/>
            <w:hideMark/>
          </w:tcPr>
          <w:p w14:paraId="30260BD7" w14:textId="0F7F3E8B" w:rsidR="00015427" w:rsidRPr="006C1C69" w:rsidRDefault="0036439D" w:rsidP="00B77FA7">
            <w:pPr>
              <w:spacing w:after="0" w:line="240" w:lineRule="auto"/>
              <w:jc w:val="center"/>
              <w:rPr>
                <w:rFonts w:eastAsia="Times New Roman"/>
                <w:lang w:val="nl-NL"/>
              </w:rPr>
            </w:pPr>
            <w:r w:rsidRPr="006C1C69">
              <w:rPr>
                <w:rFonts w:eastAsia="Times New Roman"/>
                <w:lang w:val="nl-NL"/>
              </w:rPr>
              <w:t>78</w:t>
            </w:r>
          </w:p>
        </w:tc>
        <w:tc>
          <w:tcPr>
            <w:tcW w:w="864" w:type="dxa"/>
            <w:noWrap/>
            <w:vAlign w:val="bottom"/>
            <w:hideMark/>
          </w:tcPr>
          <w:p w14:paraId="3EA10375" w14:textId="77777777" w:rsidR="00015427" w:rsidRPr="006C1C69" w:rsidRDefault="00015427" w:rsidP="00B77FA7">
            <w:pPr>
              <w:spacing w:after="0" w:line="240" w:lineRule="auto"/>
              <w:jc w:val="center"/>
              <w:rPr>
                <w:rFonts w:eastAsia="Times New Roman"/>
                <w:b/>
                <w:bCs/>
                <w:lang w:val="nl-NL"/>
              </w:rPr>
            </w:pPr>
            <w:r w:rsidRPr="006C1C69">
              <w:rPr>
                <w:rFonts w:eastAsia="Times New Roman"/>
                <w:b/>
                <w:bCs/>
                <w:lang w:val="nl-NL"/>
              </w:rPr>
              <w:t>7.20</w:t>
            </w:r>
          </w:p>
        </w:tc>
        <w:tc>
          <w:tcPr>
            <w:tcW w:w="1569" w:type="dxa"/>
            <w:gridSpan w:val="2"/>
            <w:noWrap/>
            <w:vAlign w:val="bottom"/>
            <w:hideMark/>
          </w:tcPr>
          <w:p w14:paraId="420E7CDD" w14:textId="77777777" w:rsidR="00015427" w:rsidRPr="006C1C69" w:rsidRDefault="00015427" w:rsidP="00B77FA7">
            <w:pPr>
              <w:spacing w:after="0" w:line="240" w:lineRule="auto"/>
              <w:jc w:val="center"/>
              <w:rPr>
                <w:rFonts w:eastAsia="Times New Roman"/>
                <w:lang w:val="nl-NL"/>
              </w:rPr>
            </w:pPr>
            <w:r w:rsidRPr="006C1C69">
              <w:rPr>
                <w:rFonts w:eastAsia="Times New Roman"/>
                <w:lang w:val="nl-NL"/>
              </w:rPr>
              <w:t>100</w:t>
            </w:r>
          </w:p>
        </w:tc>
      </w:tr>
    </w:tbl>
    <w:p w14:paraId="1A3CF028" w14:textId="415AC557" w:rsidR="009C4967" w:rsidRPr="00281782" w:rsidRDefault="00B81F83" w:rsidP="00D32224">
      <w:pPr>
        <w:pStyle w:val="Prrafodelista"/>
        <w:ind w:left="0"/>
        <w:rPr>
          <w:rFonts w:cs="Arial"/>
          <w:lang w:val="nl-NL"/>
        </w:rPr>
      </w:pPr>
      <w:r w:rsidRPr="00281782">
        <w:rPr>
          <w:b/>
          <w:lang w:val="nl-NL"/>
        </w:rPr>
        <w:t>Tabe</w:t>
      </w:r>
      <w:r w:rsidR="00FA7D46" w:rsidRPr="00281782">
        <w:rPr>
          <w:b/>
          <w:lang w:val="nl-NL"/>
        </w:rPr>
        <w:t>l 1</w:t>
      </w:r>
      <w:r w:rsidRPr="00281782">
        <w:rPr>
          <w:b/>
          <w:lang w:val="nl-NL"/>
        </w:rPr>
        <w:t>.</w:t>
      </w:r>
      <w:r w:rsidR="00FA7D46" w:rsidRPr="00281782">
        <w:rPr>
          <w:b/>
          <w:lang w:val="nl-NL"/>
        </w:rPr>
        <w:t>3</w:t>
      </w:r>
      <w:r w:rsidRPr="00281782">
        <w:rPr>
          <w:b/>
          <w:lang w:val="nl-NL"/>
        </w:rPr>
        <w:t>:  De  gemiddelde examen score die de kinderen van het VBO hadden op de beginmeting (maart) en op de eindmeting (december), uitgesplitst naar voorbereid, door middel van een kleuterklas of opvangklas, en niet voorbereid.</w:t>
      </w:r>
    </w:p>
    <w:p w14:paraId="2ED5E77A" w14:textId="483B02D8" w:rsidR="009C4967" w:rsidRPr="006C1C69" w:rsidRDefault="00B81F83" w:rsidP="00B81F83">
      <w:pPr>
        <w:pStyle w:val="Prrafodelista"/>
        <w:tabs>
          <w:tab w:val="left" w:pos="4530"/>
        </w:tabs>
        <w:ind w:left="0"/>
        <w:rPr>
          <w:rFonts w:cs="Arial"/>
          <w:lang w:val="nl-NL"/>
        </w:rPr>
      </w:pPr>
      <w:r w:rsidRPr="006C1C69">
        <w:rPr>
          <w:rFonts w:cs="Arial"/>
          <w:lang w:val="nl-NL"/>
        </w:rPr>
        <w:tab/>
      </w:r>
    </w:p>
    <w:p w14:paraId="14731025" w14:textId="3C4F225C" w:rsidR="006F150D" w:rsidRPr="006C1C69" w:rsidRDefault="00281782" w:rsidP="00E460D2">
      <w:pPr>
        <w:pStyle w:val="ecxmsolistparagraph"/>
        <w:shd w:val="clear" w:color="auto" w:fill="FFFFFF"/>
        <w:spacing w:before="0" w:beforeAutospacing="0" w:after="324" w:afterAutospacing="0" w:line="312" w:lineRule="atLeast"/>
        <w:rPr>
          <w:rFonts w:asciiTheme="minorHAnsi" w:hAnsiTheme="minorHAnsi" w:cs="Arial"/>
          <w:sz w:val="22"/>
          <w:szCs w:val="22"/>
          <w:lang w:val="nl-NL"/>
        </w:rPr>
      </w:pPr>
      <w:r w:rsidRPr="00281782">
        <w:rPr>
          <w:rFonts w:asciiTheme="minorHAnsi" w:hAnsiTheme="minorHAnsi" w:cs="Arial"/>
          <w:sz w:val="22"/>
          <w:szCs w:val="22"/>
          <w:u w:val="single"/>
          <w:lang w:val="nl-NL"/>
        </w:rPr>
        <w:lastRenderedPageBreak/>
        <w:t>Goed of onvoldoende</w:t>
      </w:r>
      <w:r w:rsidR="006F150D" w:rsidRPr="006C1C69">
        <w:rPr>
          <w:rFonts w:asciiTheme="minorHAnsi" w:hAnsiTheme="minorHAnsi" w:cs="Arial"/>
          <w:sz w:val="22"/>
          <w:szCs w:val="22"/>
          <w:lang w:val="nl-NL"/>
        </w:rPr>
        <w:br/>
        <w:t xml:space="preserve">Onderstaande tabel geeft de aantallen weer van de kinderen die hoger of lager dan 6 punten scoorden bij het eindexamen. </w:t>
      </w:r>
    </w:p>
    <w:tbl>
      <w:tblPr>
        <w:tblW w:w="7244" w:type="dxa"/>
        <w:tblInd w:w="53" w:type="dxa"/>
        <w:tblCellMar>
          <w:left w:w="70" w:type="dxa"/>
          <w:right w:w="70" w:type="dxa"/>
        </w:tblCellMar>
        <w:tblLook w:val="04A0" w:firstRow="1" w:lastRow="0" w:firstColumn="1" w:lastColumn="0" w:noHBand="0" w:noVBand="1"/>
      </w:tblPr>
      <w:tblGrid>
        <w:gridCol w:w="2692"/>
        <w:gridCol w:w="1739"/>
        <w:gridCol w:w="2516"/>
        <w:gridCol w:w="297"/>
      </w:tblGrid>
      <w:tr w:rsidR="006F150D" w:rsidRPr="006C1C69" w14:paraId="733963C5" w14:textId="77777777" w:rsidTr="00025E0F">
        <w:trPr>
          <w:trHeight w:val="315"/>
        </w:trPr>
        <w:tc>
          <w:tcPr>
            <w:tcW w:w="2692" w:type="dxa"/>
            <w:noWrap/>
            <w:vAlign w:val="bottom"/>
            <w:hideMark/>
          </w:tcPr>
          <w:p w14:paraId="7882E5A0" w14:textId="39E1E4D2" w:rsidR="006F150D" w:rsidRPr="006C1C69" w:rsidRDefault="006F150D" w:rsidP="00B77FA7">
            <w:pPr>
              <w:spacing w:after="0" w:line="240" w:lineRule="auto"/>
              <w:rPr>
                <w:lang w:val="nl-NL" w:eastAsia="es-AR"/>
              </w:rPr>
            </w:pPr>
            <w:r w:rsidRPr="006C1C69">
              <w:rPr>
                <w:lang w:val="nl-NL" w:eastAsia="es-AR"/>
              </w:rPr>
              <w:t>Score (0-8)</w:t>
            </w:r>
          </w:p>
        </w:tc>
        <w:tc>
          <w:tcPr>
            <w:tcW w:w="1739" w:type="dxa"/>
            <w:noWrap/>
            <w:vAlign w:val="bottom"/>
            <w:hideMark/>
          </w:tcPr>
          <w:p w14:paraId="50B02196" w14:textId="77777777" w:rsidR="006F150D" w:rsidRPr="006C1C69" w:rsidRDefault="006F150D" w:rsidP="00B77FA7">
            <w:pPr>
              <w:spacing w:after="0" w:line="240" w:lineRule="auto"/>
              <w:jc w:val="center"/>
              <w:rPr>
                <w:rFonts w:eastAsia="Times New Roman"/>
                <w:b/>
                <w:bCs/>
                <w:lang w:val="nl-NL"/>
              </w:rPr>
            </w:pPr>
            <w:r w:rsidRPr="006C1C69">
              <w:rPr>
                <w:rFonts w:eastAsia="Times New Roman"/>
                <w:b/>
                <w:bCs/>
                <w:lang w:val="nl-NL"/>
              </w:rPr>
              <w:t>Aantal</w:t>
            </w:r>
          </w:p>
        </w:tc>
        <w:tc>
          <w:tcPr>
            <w:tcW w:w="2813" w:type="dxa"/>
            <w:gridSpan w:val="2"/>
            <w:noWrap/>
            <w:vAlign w:val="bottom"/>
            <w:hideMark/>
          </w:tcPr>
          <w:p w14:paraId="10055814" w14:textId="27D1170B" w:rsidR="006F150D" w:rsidRPr="006C1C69" w:rsidRDefault="006F150D" w:rsidP="00B77FA7">
            <w:pPr>
              <w:spacing w:after="0" w:line="240" w:lineRule="auto"/>
              <w:jc w:val="center"/>
              <w:rPr>
                <w:rFonts w:eastAsia="Times New Roman"/>
                <w:b/>
                <w:bCs/>
                <w:lang w:val="nl-NL"/>
              </w:rPr>
            </w:pPr>
            <w:r w:rsidRPr="006C1C69">
              <w:rPr>
                <w:rFonts w:eastAsia="Times New Roman"/>
                <w:b/>
                <w:bCs/>
                <w:lang w:val="nl-NL"/>
              </w:rPr>
              <w:t>percentage</w:t>
            </w:r>
          </w:p>
        </w:tc>
      </w:tr>
      <w:tr w:rsidR="006F150D" w:rsidRPr="006C1C69" w14:paraId="39E26E94" w14:textId="77777777" w:rsidTr="00025E0F">
        <w:trPr>
          <w:gridAfter w:val="1"/>
          <w:wAfter w:w="297" w:type="dxa"/>
          <w:trHeight w:val="300"/>
        </w:trPr>
        <w:tc>
          <w:tcPr>
            <w:tcW w:w="2692" w:type="dxa"/>
            <w:tcBorders>
              <w:top w:val="single" w:sz="8" w:space="0" w:color="auto"/>
              <w:left w:val="single" w:sz="8" w:space="0" w:color="auto"/>
              <w:bottom w:val="nil"/>
              <w:right w:val="single" w:sz="8" w:space="0" w:color="auto"/>
            </w:tcBorders>
            <w:noWrap/>
            <w:vAlign w:val="bottom"/>
            <w:hideMark/>
          </w:tcPr>
          <w:p w14:paraId="1F0CD585" w14:textId="50E97063" w:rsidR="006F150D" w:rsidRPr="006C1C69" w:rsidRDefault="00CF0CA1" w:rsidP="00B77FA7">
            <w:pPr>
              <w:spacing w:after="0" w:line="240" w:lineRule="auto"/>
              <w:rPr>
                <w:rFonts w:eastAsia="Times New Roman"/>
                <w:lang w:val="nl-NL"/>
              </w:rPr>
            </w:pPr>
            <w:r w:rsidRPr="006C1C69">
              <w:rPr>
                <w:rFonts w:eastAsia="Times New Roman"/>
                <w:lang w:val="nl-NL"/>
              </w:rPr>
              <w:t>≥</w:t>
            </w:r>
            <w:r w:rsidR="006F150D" w:rsidRPr="006C1C69">
              <w:rPr>
                <w:rFonts w:eastAsia="Times New Roman"/>
                <w:lang w:val="nl-NL"/>
              </w:rPr>
              <w:t>6</w:t>
            </w:r>
          </w:p>
        </w:tc>
        <w:tc>
          <w:tcPr>
            <w:tcW w:w="1739" w:type="dxa"/>
            <w:tcBorders>
              <w:top w:val="single" w:sz="8" w:space="0" w:color="auto"/>
              <w:left w:val="nil"/>
              <w:bottom w:val="nil"/>
              <w:right w:val="nil"/>
            </w:tcBorders>
            <w:noWrap/>
            <w:vAlign w:val="bottom"/>
            <w:hideMark/>
          </w:tcPr>
          <w:p w14:paraId="4A68136D" w14:textId="07AEAAA8" w:rsidR="006F150D" w:rsidRPr="006C1C69" w:rsidRDefault="006F150D" w:rsidP="00B77FA7">
            <w:pPr>
              <w:spacing w:after="0" w:line="240" w:lineRule="auto"/>
              <w:jc w:val="center"/>
              <w:rPr>
                <w:rFonts w:eastAsia="Times New Roman"/>
                <w:lang w:val="nl-NL"/>
              </w:rPr>
            </w:pPr>
            <w:r w:rsidRPr="006C1C69">
              <w:rPr>
                <w:rFonts w:eastAsia="Times New Roman"/>
                <w:lang w:val="nl-NL"/>
              </w:rPr>
              <w:t>65</w:t>
            </w:r>
          </w:p>
        </w:tc>
        <w:tc>
          <w:tcPr>
            <w:tcW w:w="2516" w:type="dxa"/>
            <w:tcBorders>
              <w:top w:val="single" w:sz="8" w:space="0" w:color="auto"/>
              <w:left w:val="single" w:sz="8" w:space="0" w:color="auto"/>
              <w:bottom w:val="nil"/>
              <w:right w:val="single" w:sz="8" w:space="0" w:color="auto"/>
            </w:tcBorders>
            <w:noWrap/>
            <w:vAlign w:val="bottom"/>
            <w:hideMark/>
          </w:tcPr>
          <w:p w14:paraId="15BE1AB6" w14:textId="081C3277" w:rsidR="006F150D" w:rsidRPr="006C1C69" w:rsidRDefault="006F150D" w:rsidP="00B77FA7">
            <w:pPr>
              <w:spacing w:after="0" w:line="240" w:lineRule="auto"/>
              <w:jc w:val="center"/>
              <w:rPr>
                <w:rFonts w:eastAsia="Times New Roman"/>
                <w:b/>
                <w:bCs/>
                <w:lang w:val="nl-NL"/>
              </w:rPr>
            </w:pPr>
            <w:r w:rsidRPr="006C1C69">
              <w:rPr>
                <w:rFonts w:eastAsia="Times New Roman"/>
                <w:b/>
                <w:bCs/>
                <w:lang w:val="nl-NL"/>
              </w:rPr>
              <w:t>83%</w:t>
            </w:r>
          </w:p>
        </w:tc>
      </w:tr>
      <w:tr w:rsidR="006F150D" w:rsidRPr="006C1C69" w14:paraId="29F21536" w14:textId="77777777" w:rsidTr="00025E0F">
        <w:trPr>
          <w:gridAfter w:val="1"/>
          <w:wAfter w:w="297" w:type="dxa"/>
          <w:trHeight w:val="315"/>
        </w:trPr>
        <w:tc>
          <w:tcPr>
            <w:tcW w:w="2692" w:type="dxa"/>
            <w:tcBorders>
              <w:top w:val="nil"/>
              <w:left w:val="single" w:sz="8" w:space="0" w:color="auto"/>
              <w:bottom w:val="single" w:sz="8" w:space="0" w:color="auto"/>
              <w:right w:val="single" w:sz="8" w:space="0" w:color="auto"/>
            </w:tcBorders>
            <w:noWrap/>
            <w:vAlign w:val="bottom"/>
            <w:hideMark/>
          </w:tcPr>
          <w:p w14:paraId="3EB90759" w14:textId="4EDF644F" w:rsidR="006F150D" w:rsidRPr="006C1C69" w:rsidRDefault="006F150D" w:rsidP="00B77FA7">
            <w:pPr>
              <w:spacing w:after="0" w:line="240" w:lineRule="auto"/>
              <w:rPr>
                <w:rFonts w:eastAsia="Times New Roman"/>
                <w:lang w:val="nl-NL"/>
              </w:rPr>
            </w:pPr>
            <w:r w:rsidRPr="006C1C69">
              <w:rPr>
                <w:rFonts w:eastAsia="Times New Roman"/>
                <w:lang w:val="nl-NL"/>
              </w:rPr>
              <w:t>&lt;5</w:t>
            </w:r>
          </w:p>
        </w:tc>
        <w:tc>
          <w:tcPr>
            <w:tcW w:w="1739" w:type="dxa"/>
            <w:tcBorders>
              <w:top w:val="nil"/>
              <w:left w:val="nil"/>
              <w:bottom w:val="single" w:sz="8" w:space="0" w:color="auto"/>
              <w:right w:val="nil"/>
            </w:tcBorders>
            <w:noWrap/>
            <w:vAlign w:val="bottom"/>
            <w:hideMark/>
          </w:tcPr>
          <w:p w14:paraId="5B5BA42B" w14:textId="190E4EC9" w:rsidR="006F150D" w:rsidRPr="006C1C69" w:rsidRDefault="006F150D" w:rsidP="00B77FA7">
            <w:pPr>
              <w:spacing w:after="0" w:line="240" w:lineRule="auto"/>
              <w:jc w:val="center"/>
              <w:rPr>
                <w:rFonts w:eastAsia="Times New Roman"/>
                <w:lang w:val="nl-NL"/>
              </w:rPr>
            </w:pPr>
            <w:r w:rsidRPr="006C1C69">
              <w:rPr>
                <w:rFonts w:eastAsia="Times New Roman"/>
                <w:lang w:val="nl-NL"/>
              </w:rPr>
              <w:t>13</w:t>
            </w:r>
          </w:p>
        </w:tc>
        <w:tc>
          <w:tcPr>
            <w:tcW w:w="2516" w:type="dxa"/>
            <w:tcBorders>
              <w:top w:val="nil"/>
              <w:left w:val="single" w:sz="8" w:space="0" w:color="auto"/>
              <w:bottom w:val="single" w:sz="8" w:space="0" w:color="auto"/>
              <w:right w:val="single" w:sz="8" w:space="0" w:color="auto"/>
            </w:tcBorders>
            <w:noWrap/>
            <w:vAlign w:val="bottom"/>
            <w:hideMark/>
          </w:tcPr>
          <w:p w14:paraId="65B5E05B" w14:textId="4462EC30" w:rsidR="006F150D" w:rsidRPr="006C1C69" w:rsidRDefault="006F150D" w:rsidP="00B77FA7">
            <w:pPr>
              <w:spacing w:after="0" w:line="240" w:lineRule="auto"/>
              <w:jc w:val="center"/>
              <w:rPr>
                <w:rFonts w:eastAsia="Times New Roman"/>
                <w:b/>
                <w:bCs/>
                <w:lang w:val="nl-NL"/>
              </w:rPr>
            </w:pPr>
            <w:r w:rsidRPr="006C1C69">
              <w:rPr>
                <w:rFonts w:eastAsia="Times New Roman"/>
                <w:b/>
                <w:bCs/>
                <w:lang w:val="nl-NL"/>
              </w:rPr>
              <w:t>17%</w:t>
            </w:r>
          </w:p>
        </w:tc>
      </w:tr>
      <w:tr w:rsidR="006F150D" w:rsidRPr="006C1C69" w14:paraId="778D0729" w14:textId="77777777" w:rsidTr="00025E0F">
        <w:trPr>
          <w:gridAfter w:val="1"/>
          <w:wAfter w:w="297" w:type="dxa"/>
          <w:trHeight w:val="300"/>
        </w:trPr>
        <w:tc>
          <w:tcPr>
            <w:tcW w:w="2692" w:type="dxa"/>
            <w:noWrap/>
            <w:vAlign w:val="bottom"/>
            <w:hideMark/>
          </w:tcPr>
          <w:p w14:paraId="47248B57" w14:textId="77777777" w:rsidR="006F150D" w:rsidRPr="006C1C69" w:rsidRDefault="006F150D" w:rsidP="00B77FA7">
            <w:pPr>
              <w:spacing w:after="0" w:line="240" w:lineRule="auto"/>
              <w:rPr>
                <w:rFonts w:eastAsia="Times New Roman"/>
                <w:lang w:val="nl-NL"/>
              </w:rPr>
            </w:pPr>
            <w:r w:rsidRPr="006C1C69">
              <w:rPr>
                <w:rFonts w:eastAsia="Times New Roman"/>
                <w:lang w:val="nl-NL"/>
              </w:rPr>
              <w:t>Totaal</w:t>
            </w:r>
          </w:p>
        </w:tc>
        <w:tc>
          <w:tcPr>
            <w:tcW w:w="1739" w:type="dxa"/>
            <w:noWrap/>
            <w:vAlign w:val="bottom"/>
            <w:hideMark/>
          </w:tcPr>
          <w:p w14:paraId="60025076" w14:textId="77777777" w:rsidR="006F150D" w:rsidRPr="006C1C69" w:rsidRDefault="006F150D" w:rsidP="00B77FA7">
            <w:pPr>
              <w:spacing w:after="0" w:line="240" w:lineRule="auto"/>
              <w:jc w:val="center"/>
              <w:rPr>
                <w:rFonts w:eastAsia="Times New Roman"/>
                <w:lang w:val="nl-NL"/>
              </w:rPr>
            </w:pPr>
            <w:r w:rsidRPr="006C1C69">
              <w:rPr>
                <w:rFonts w:eastAsia="Times New Roman"/>
                <w:lang w:val="nl-NL"/>
              </w:rPr>
              <w:t>78</w:t>
            </w:r>
          </w:p>
        </w:tc>
        <w:tc>
          <w:tcPr>
            <w:tcW w:w="2516" w:type="dxa"/>
            <w:noWrap/>
            <w:vAlign w:val="bottom"/>
            <w:hideMark/>
          </w:tcPr>
          <w:p w14:paraId="53D5A020" w14:textId="543BC7F6" w:rsidR="006F150D" w:rsidRPr="006C1C69" w:rsidRDefault="006F150D" w:rsidP="00B77FA7">
            <w:pPr>
              <w:spacing w:after="0" w:line="240" w:lineRule="auto"/>
              <w:jc w:val="center"/>
              <w:rPr>
                <w:rFonts w:eastAsia="Times New Roman"/>
                <w:b/>
                <w:bCs/>
                <w:lang w:val="nl-NL"/>
              </w:rPr>
            </w:pPr>
            <w:r w:rsidRPr="006C1C69">
              <w:rPr>
                <w:rFonts w:eastAsia="Times New Roman"/>
                <w:b/>
                <w:bCs/>
                <w:lang w:val="nl-NL"/>
              </w:rPr>
              <w:t>100%</w:t>
            </w:r>
          </w:p>
        </w:tc>
      </w:tr>
    </w:tbl>
    <w:p w14:paraId="50C688AB" w14:textId="4FBBC69E" w:rsidR="006F150D" w:rsidRPr="00281782" w:rsidRDefault="006F150D" w:rsidP="006F150D">
      <w:pPr>
        <w:pStyle w:val="Prrafodelista"/>
        <w:ind w:left="0"/>
        <w:rPr>
          <w:rFonts w:cs="Arial"/>
          <w:lang w:val="nl-NL"/>
        </w:rPr>
      </w:pPr>
      <w:r w:rsidRPr="00281782">
        <w:rPr>
          <w:b/>
          <w:lang w:val="nl-NL"/>
        </w:rPr>
        <w:t xml:space="preserve">Tabel </w:t>
      </w:r>
      <w:r w:rsidR="00281782" w:rsidRPr="00281782">
        <w:rPr>
          <w:b/>
          <w:lang w:val="nl-NL"/>
        </w:rPr>
        <w:t>1.4</w:t>
      </w:r>
      <w:r w:rsidRPr="00281782">
        <w:rPr>
          <w:b/>
          <w:lang w:val="nl-NL"/>
        </w:rPr>
        <w:t>:  resultaten van het eindexamen uitgesplitst in een goede of niet goede score</w:t>
      </w:r>
    </w:p>
    <w:p w14:paraId="671DA5D9" w14:textId="77777777" w:rsidR="006C1C69" w:rsidRPr="006C1C69" w:rsidRDefault="006C1C69" w:rsidP="00D32224">
      <w:pPr>
        <w:pStyle w:val="Prrafodelista"/>
        <w:ind w:left="0"/>
        <w:rPr>
          <w:rFonts w:cs="Arial"/>
          <w:b/>
          <w:sz w:val="28"/>
          <w:szCs w:val="28"/>
          <w:u w:val="single"/>
          <w:lang w:val="nl-NL"/>
        </w:rPr>
      </w:pPr>
    </w:p>
    <w:p w14:paraId="77705117" w14:textId="77777777" w:rsidR="006C1C69" w:rsidRPr="006C1C69" w:rsidRDefault="006C1C69" w:rsidP="00D32224">
      <w:pPr>
        <w:pStyle w:val="Prrafodelista"/>
        <w:ind w:left="0"/>
        <w:rPr>
          <w:rFonts w:cs="Arial"/>
          <w:b/>
          <w:sz w:val="28"/>
          <w:szCs w:val="28"/>
          <w:u w:val="single"/>
          <w:lang w:val="nl-NL"/>
        </w:rPr>
      </w:pPr>
    </w:p>
    <w:p w14:paraId="2AE3E8B3" w14:textId="77777777" w:rsidR="006C1C69" w:rsidRPr="006C1C69" w:rsidRDefault="00CF0CA1" w:rsidP="00D32224">
      <w:pPr>
        <w:pStyle w:val="Prrafodelista"/>
        <w:ind w:left="0"/>
        <w:rPr>
          <w:rFonts w:cs="Arial"/>
          <w:b/>
          <w:sz w:val="28"/>
          <w:szCs w:val="28"/>
          <w:u w:val="single"/>
          <w:lang w:val="nl-NL"/>
        </w:rPr>
      </w:pPr>
      <w:r w:rsidRPr="006C1C69">
        <w:rPr>
          <w:rFonts w:cs="Arial"/>
          <w:b/>
          <w:sz w:val="28"/>
          <w:szCs w:val="28"/>
          <w:u w:val="single"/>
          <w:lang w:val="nl-NL"/>
        </w:rPr>
        <w:t>Bespreking  van de resultaten</w:t>
      </w:r>
    </w:p>
    <w:p w14:paraId="4C1996AB" w14:textId="0462F2EC" w:rsidR="00397CCB" w:rsidRPr="006C1C69" w:rsidRDefault="00397CCB" w:rsidP="00D32224">
      <w:pPr>
        <w:pStyle w:val="Prrafodelista"/>
        <w:ind w:left="0"/>
        <w:rPr>
          <w:rFonts w:cs="Arial"/>
          <w:lang w:val="nl-NL"/>
        </w:rPr>
      </w:pPr>
      <w:r w:rsidRPr="006C1C69">
        <w:rPr>
          <w:rFonts w:cs="Arial"/>
          <w:lang w:val="nl-NL"/>
        </w:rPr>
        <w:t>We hebben in 2015 de school anderhalve maand moeten sluiten in de maanden april-mei, vanwege het buiten de oevers treden van de nabijliggende rivier. Onze school kwam een halve meter onder water te staan, en lesgeven was daardoor onmogelijk. Om de verloren lestijd in te halen hebben we onze klassen in januari en februari door laten lopen</w:t>
      </w:r>
      <w:r w:rsidR="0039520C" w:rsidRPr="006C1C69">
        <w:rPr>
          <w:rFonts w:cs="Arial"/>
          <w:lang w:val="nl-NL"/>
        </w:rPr>
        <w:t xml:space="preserve"> voor de 30 kinderen die door dit lesuren verlies nog niet goed genoeg voorbereid waren voor groep 3.  </w:t>
      </w:r>
    </w:p>
    <w:p w14:paraId="6ECB8665" w14:textId="77777777" w:rsidR="0039520C" w:rsidRPr="006C1C69" w:rsidRDefault="0039520C" w:rsidP="00D32224">
      <w:pPr>
        <w:pStyle w:val="Prrafodelista"/>
        <w:ind w:left="0"/>
        <w:rPr>
          <w:rFonts w:cs="Arial"/>
          <w:lang w:val="nl-NL"/>
        </w:rPr>
      </w:pPr>
    </w:p>
    <w:p w14:paraId="10EFB805" w14:textId="47D2B140" w:rsidR="0039520C" w:rsidRPr="006C1C69" w:rsidRDefault="0039520C" w:rsidP="00D32224">
      <w:pPr>
        <w:pStyle w:val="Prrafodelista"/>
        <w:ind w:left="0"/>
        <w:rPr>
          <w:rFonts w:cs="Arial"/>
          <w:lang w:val="nl-NL"/>
        </w:rPr>
      </w:pPr>
      <w:r w:rsidRPr="006C1C69">
        <w:rPr>
          <w:rFonts w:cs="Arial"/>
          <w:lang w:val="nl-NL"/>
        </w:rPr>
        <w:t xml:space="preserve">Uiteindelijk hebben we door deze extra schooltijd 83% van onze leerlingen ruim voldoende kunnen voorbereiden. Tien kinderen zaten op de grens, maar hebben we in overleg met hun ouders door laten stromen naar groep 3. Drie kinderen blijven een jaar extra op El Manguaré voordat ze doorstromen naar de lagere school. </w:t>
      </w:r>
    </w:p>
    <w:p w14:paraId="1F8AA997" w14:textId="77777777" w:rsidR="0039520C" w:rsidRDefault="0039520C" w:rsidP="00D32224">
      <w:pPr>
        <w:pStyle w:val="Prrafodelista"/>
        <w:ind w:left="0"/>
        <w:rPr>
          <w:rFonts w:cs="Arial"/>
          <w:lang w:val="nl-NL"/>
        </w:rPr>
      </w:pPr>
    </w:p>
    <w:p w14:paraId="334A8460" w14:textId="7BD9D99D" w:rsidR="00140786" w:rsidRPr="006C1C69" w:rsidRDefault="00D32224" w:rsidP="00140786">
      <w:pPr>
        <w:pStyle w:val="Prrafodelista"/>
        <w:ind w:left="0"/>
        <w:rPr>
          <w:rFonts w:cs="Arial"/>
          <w:lang w:val="nl-NL"/>
        </w:rPr>
      </w:pPr>
      <w:r w:rsidRPr="006C1C69">
        <w:rPr>
          <w:rFonts w:cs="Arial"/>
          <w:lang w:val="nl-NL"/>
        </w:rPr>
        <w:t>Wij zijn tevreden over de resultaten</w:t>
      </w:r>
      <w:r w:rsidR="00CF0CA1" w:rsidRPr="006C1C69">
        <w:rPr>
          <w:rFonts w:cs="Arial"/>
          <w:lang w:val="nl-NL"/>
        </w:rPr>
        <w:t xml:space="preserve"> aangezien we onze doelstelling van meer dan 80% score boven de 6 hebben behaald. </w:t>
      </w:r>
      <w:r w:rsidR="00140786" w:rsidRPr="006C1C69">
        <w:rPr>
          <w:rFonts w:cs="Arial"/>
          <w:lang w:val="nl-NL"/>
        </w:rPr>
        <w:t xml:space="preserve">Als wij naar de totale groep kijken zien wij dat de leerlingen een goede vooruitgang hebben geboekt gedurende het jaar. </w:t>
      </w:r>
      <w:r w:rsidR="00140786" w:rsidRPr="006C1C69">
        <w:rPr>
          <w:rFonts w:cs="Arial"/>
          <w:lang w:val="nl-NL"/>
        </w:rPr>
        <w:br/>
        <w:t xml:space="preserve">Dit jaar was de gemiddelde score iets lager dan de score van vorig jaar (gemiddeld 7.69). We hebben besloten in 2016 per klas maximaal 20 kinderen aan te nemen, zodat elk kind de benodigde individuele aandacht kan krijgen van de leerkracht. </w:t>
      </w:r>
    </w:p>
    <w:p w14:paraId="03AD8EAB" w14:textId="4D655613" w:rsidR="0039520C" w:rsidRPr="006C1C69" w:rsidRDefault="0039520C" w:rsidP="00D32224">
      <w:pPr>
        <w:pStyle w:val="Prrafodelista"/>
        <w:ind w:left="0"/>
        <w:rPr>
          <w:rFonts w:cs="Arial"/>
          <w:lang w:val="nl-NL"/>
        </w:rPr>
      </w:pPr>
    </w:p>
    <w:p w14:paraId="61927275" w14:textId="42728EC2" w:rsidR="00D32224" w:rsidRPr="006C1C69" w:rsidRDefault="0039520C" w:rsidP="00D32224">
      <w:pPr>
        <w:pStyle w:val="Prrafodelista"/>
        <w:ind w:left="0"/>
        <w:rPr>
          <w:rFonts w:cs="Arial"/>
          <w:lang w:val="nl-NL"/>
        </w:rPr>
      </w:pPr>
      <w:r w:rsidRPr="006C1C69">
        <w:rPr>
          <w:rFonts w:cs="Arial"/>
          <w:lang w:val="nl-NL"/>
        </w:rPr>
        <w:t>W</w:t>
      </w:r>
      <w:r w:rsidR="00D32224" w:rsidRPr="006C1C69">
        <w:rPr>
          <w:rFonts w:cs="Arial"/>
          <w:lang w:val="nl-NL"/>
        </w:rPr>
        <w:t xml:space="preserve">ij zijn niet alleen tevreden over de cognitieve groei van de leerlingen. Wij hebben daarnaast een enorme sociaal-emotionele groei gezien. De leerlingen hebben veel meer zelfvertrouwen en hebben het gevoel dat ze het kunnen. Ze zijn allemaal trots op zichzelf en hebben ontzettend veel zin om in groep 3 te beginnen. Laten </w:t>
      </w:r>
      <w:r w:rsidR="00F724B8" w:rsidRPr="006C1C69">
        <w:rPr>
          <w:rFonts w:cs="Arial"/>
          <w:lang w:val="nl-NL"/>
        </w:rPr>
        <w:t>wij</w:t>
      </w:r>
      <w:r w:rsidR="00D32224" w:rsidRPr="006C1C69">
        <w:rPr>
          <w:rFonts w:cs="Arial"/>
          <w:lang w:val="nl-NL"/>
        </w:rPr>
        <w:t xml:space="preserve"> niet vergeten dat deze groep leerlingen een verzameling is van kinderen:</w:t>
      </w:r>
    </w:p>
    <w:p w14:paraId="4472887D" w14:textId="77777777" w:rsidR="00D32224" w:rsidRPr="006C1C69" w:rsidRDefault="00D32224" w:rsidP="00FA7D46">
      <w:pPr>
        <w:pStyle w:val="Prrafodelista"/>
        <w:numPr>
          <w:ilvl w:val="0"/>
          <w:numId w:val="3"/>
        </w:numPr>
        <w:rPr>
          <w:rFonts w:cs="Arial"/>
          <w:lang w:val="nl-NL"/>
        </w:rPr>
      </w:pPr>
      <w:r w:rsidRPr="006C1C69">
        <w:rPr>
          <w:rFonts w:cs="Arial"/>
          <w:lang w:val="nl-NL"/>
        </w:rPr>
        <w:t>uit probleemgezinnen (</w:t>
      </w:r>
      <w:r w:rsidR="005836CB" w:rsidRPr="006C1C69">
        <w:rPr>
          <w:rFonts w:cs="Arial"/>
          <w:lang w:val="nl-NL"/>
        </w:rPr>
        <w:t xml:space="preserve">één-ouder-gezinnen, </w:t>
      </w:r>
      <w:r w:rsidRPr="006C1C69">
        <w:rPr>
          <w:rFonts w:cs="Arial"/>
          <w:lang w:val="nl-NL"/>
        </w:rPr>
        <w:t>ond</w:t>
      </w:r>
      <w:r w:rsidR="00792BFB" w:rsidRPr="006C1C69">
        <w:rPr>
          <w:rFonts w:cs="Arial"/>
          <w:lang w:val="nl-NL"/>
        </w:rPr>
        <w:t>ervoeding, alcoholisme, financië</w:t>
      </w:r>
      <w:r w:rsidRPr="006C1C69">
        <w:rPr>
          <w:rFonts w:cs="Arial"/>
          <w:lang w:val="nl-NL"/>
        </w:rPr>
        <w:t>le problemen)</w:t>
      </w:r>
    </w:p>
    <w:p w14:paraId="78EAF707" w14:textId="77777777" w:rsidR="00D32224" w:rsidRPr="006C1C69" w:rsidRDefault="00D32224" w:rsidP="00FA7D46">
      <w:pPr>
        <w:pStyle w:val="Prrafodelista"/>
        <w:numPr>
          <w:ilvl w:val="0"/>
          <w:numId w:val="3"/>
        </w:numPr>
        <w:rPr>
          <w:rFonts w:cs="Arial"/>
          <w:lang w:val="nl-NL"/>
        </w:rPr>
      </w:pPr>
      <w:r w:rsidRPr="006C1C69">
        <w:rPr>
          <w:rFonts w:cs="Arial"/>
          <w:lang w:val="nl-NL"/>
        </w:rPr>
        <w:lastRenderedPageBreak/>
        <w:t>waarvan de ouders in vele gevallen geen of weinig interesse in onderwij</w:t>
      </w:r>
      <w:r w:rsidR="00803A5D" w:rsidRPr="006C1C69">
        <w:rPr>
          <w:rFonts w:cs="Arial"/>
          <w:lang w:val="nl-NL"/>
        </w:rPr>
        <w:t>s tonen, al</w:t>
      </w:r>
      <w:r w:rsidRPr="006C1C69">
        <w:rPr>
          <w:rFonts w:cs="Arial"/>
          <w:lang w:val="nl-NL"/>
        </w:rPr>
        <w:t xml:space="preserve">hoewel deze groep kleiner is geworden gedurende de loop van vorig jaar. Gelukkig hebben </w:t>
      </w:r>
      <w:r w:rsidR="00F724B8" w:rsidRPr="006C1C69">
        <w:rPr>
          <w:rFonts w:cs="Arial"/>
          <w:lang w:val="nl-NL"/>
        </w:rPr>
        <w:t>wij</w:t>
      </w:r>
      <w:r w:rsidRPr="006C1C69">
        <w:rPr>
          <w:rFonts w:cs="Arial"/>
          <w:lang w:val="nl-NL"/>
        </w:rPr>
        <w:t xml:space="preserve"> enkele ouders kunnen overtuigen van het belang en zelfs enthousiast kunnen maken ove</w:t>
      </w:r>
      <w:r w:rsidR="00803A5D" w:rsidRPr="006C1C69">
        <w:rPr>
          <w:rFonts w:cs="Arial"/>
          <w:lang w:val="nl-NL"/>
        </w:rPr>
        <w:t>r de scholing van hun kinderen.</w:t>
      </w:r>
    </w:p>
    <w:p w14:paraId="6913BCA7" w14:textId="77777777" w:rsidR="00D32224" w:rsidRPr="006C1C69" w:rsidRDefault="00D32224" w:rsidP="00FA7D46">
      <w:pPr>
        <w:pStyle w:val="Prrafodelista"/>
        <w:numPr>
          <w:ilvl w:val="0"/>
          <w:numId w:val="3"/>
        </w:numPr>
        <w:rPr>
          <w:rFonts w:cs="Arial"/>
          <w:lang w:val="nl-NL"/>
        </w:rPr>
      </w:pPr>
      <w:r w:rsidRPr="006C1C69">
        <w:rPr>
          <w:rFonts w:cs="Arial"/>
          <w:lang w:val="nl-NL"/>
        </w:rPr>
        <w:t>die door bovenstaande redenen vaak kampen met leerproblemen</w:t>
      </w:r>
    </w:p>
    <w:p w14:paraId="4C88084C" w14:textId="77777777" w:rsidR="00134E2A" w:rsidRPr="006C1C69" w:rsidRDefault="00134E2A" w:rsidP="00134E2A">
      <w:pPr>
        <w:rPr>
          <w:rFonts w:cs="Arial"/>
          <w:b/>
          <w:i/>
          <w:sz w:val="24"/>
          <w:szCs w:val="24"/>
          <w:lang w:val="nl-NL"/>
        </w:rPr>
      </w:pPr>
    </w:p>
    <w:p w14:paraId="19B32DFE" w14:textId="77777777" w:rsidR="00D32224" w:rsidRPr="006C1C69" w:rsidRDefault="00134E2A" w:rsidP="003765B4">
      <w:pPr>
        <w:spacing w:after="0"/>
        <w:rPr>
          <w:rFonts w:cs="Arial"/>
          <w:b/>
          <w:sz w:val="28"/>
          <w:szCs w:val="28"/>
          <w:u w:val="single"/>
          <w:lang w:val="nl-NL"/>
        </w:rPr>
      </w:pPr>
      <w:r w:rsidRPr="006C1C69">
        <w:rPr>
          <w:rFonts w:cs="Arial"/>
          <w:b/>
          <w:sz w:val="28"/>
          <w:szCs w:val="28"/>
          <w:u w:val="single"/>
          <w:lang w:val="nl-NL"/>
        </w:rPr>
        <w:t>Geleerde</w:t>
      </w:r>
      <w:r w:rsidR="003765B4" w:rsidRPr="006C1C69">
        <w:rPr>
          <w:rFonts w:cs="Arial"/>
          <w:b/>
          <w:sz w:val="28"/>
          <w:szCs w:val="28"/>
          <w:u w:val="single"/>
          <w:lang w:val="nl-NL"/>
        </w:rPr>
        <w:t xml:space="preserve"> lessen</w:t>
      </w:r>
    </w:p>
    <w:p w14:paraId="114B02B5" w14:textId="77777777" w:rsidR="00D32224" w:rsidRPr="006C1C69" w:rsidRDefault="00AC0B4F" w:rsidP="00FA7D46">
      <w:pPr>
        <w:pStyle w:val="Prrafodelista"/>
        <w:numPr>
          <w:ilvl w:val="0"/>
          <w:numId w:val="4"/>
        </w:numPr>
        <w:rPr>
          <w:rFonts w:cs="Arial"/>
          <w:lang w:val="nl-NL"/>
        </w:rPr>
      </w:pPr>
      <w:r w:rsidRPr="006C1C69">
        <w:rPr>
          <w:rFonts w:cs="Arial"/>
          <w:lang w:val="nl-NL"/>
        </w:rPr>
        <w:t>Bij afwezigheid v</w:t>
      </w:r>
      <w:r w:rsidR="003765B4" w:rsidRPr="006C1C69">
        <w:rPr>
          <w:rFonts w:cs="Arial"/>
          <w:lang w:val="nl-NL"/>
        </w:rPr>
        <w:t>an de kinderen moeten we</w:t>
      </w:r>
      <w:r w:rsidRPr="006C1C69">
        <w:rPr>
          <w:rFonts w:cs="Arial"/>
          <w:lang w:val="nl-NL"/>
        </w:rPr>
        <w:t xml:space="preserve"> actie </w:t>
      </w:r>
      <w:r w:rsidR="003765B4" w:rsidRPr="006C1C69">
        <w:rPr>
          <w:rFonts w:cs="Arial"/>
          <w:lang w:val="nl-NL"/>
        </w:rPr>
        <w:t xml:space="preserve">blijven </w:t>
      </w:r>
      <w:r w:rsidRPr="006C1C69">
        <w:rPr>
          <w:rFonts w:cs="Arial"/>
          <w:lang w:val="nl-NL"/>
        </w:rPr>
        <w:t>ondernemen en ze thuis bezoeken</w:t>
      </w:r>
      <w:r w:rsidR="00D32224" w:rsidRPr="006C1C69">
        <w:rPr>
          <w:rFonts w:cs="Arial"/>
          <w:lang w:val="nl-NL"/>
        </w:rPr>
        <w:t>.</w:t>
      </w:r>
    </w:p>
    <w:p w14:paraId="3842869B" w14:textId="6E30F3BB" w:rsidR="00A93209" w:rsidRPr="006C1C69" w:rsidRDefault="00A93209" w:rsidP="00FA7D46">
      <w:pPr>
        <w:pStyle w:val="Prrafodelista"/>
        <w:numPr>
          <w:ilvl w:val="0"/>
          <w:numId w:val="4"/>
        </w:numPr>
        <w:rPr>
          <w:rFonts w:cs="Arial"/>
          <w:lang w:val="nl-NL"/>
        </w:rPr>
      </w:pPr>
      <w:r w:rsidRPr="006C1C69">
        <w:rPr>
          <w:rFonts w:cs="Arial"/>
          <w:lang w:val="nl-NL"/>
        </w:rPr>
        <w:t xml:space="preserve">We moeten onze leerkrachten de kans geven om trainingen te volgen, aangezien wij het belangrijk vinden dat zij zich blijven ontwikkelen en dit als positief wordt ervaren door de leerkrachten. </w:t>
      </w:r>
    </w:p>
    <w:p w14:paraId="14FFD925" w14:textId="67033947" w:rsidR="00A93209" w:rsidRPr="006C1C69" w:rsidRDefault="00A93209" w:rsidP="00FA7D46">
      <w:pPr>
        <w:pStyle w:val="Prrafodelista"/>
        <w:numPr>
          <w:ilvl w:val="0"/>
          <w:numId w:val="4"/>
        </w:numPr>
        <w:rPr>
          <w:rFonts w:cs="Arial"/>
          <w:lang w:val="nl-NL"/>
        </w:rPr>
      </w:pPr>
      <w:r w:rsidRPr="006C1C69">
        <w:rPr>
          <w:rFonts w:cs="Arial"/>
          <w:lang w:val="nl-NL"/>
        </w:rPr>
        <w:t>Aangezien er veel aanbod is van kinderen (5-6 jaar) die ons onderwijs nodig hebben, zullen wij de derde VBO-klas voortzetten. ]</w:t>
      </w:r>
    </w:p>
    <w:p w14:paraId="1730D391" w14:textId="01B94BD0" w:rsidR="00A93209" w:rsidRPr="006C1C69" w:rsidRDefault="00A93209" w:rsidP="00FA7D46">
      <w:pPr>
        <w:pStyle w:val="Prrafodelista"/>
        <w:numPr>
          <w:ilvl w:val="0"/>
          <w:numId w:val="4"/>
        </w:numPr>
        <w:rPr>
          <w:rFonts w:cs="Arial"/>
          <w:lang w:val="nl-NL"/>
        </w:rPr>
      </w:pPr>
      <w:r w:rsidRPr="006C1C69">
        <w:rPr>
          <w:rFonts w:cs="Arial"/>
          <w:lang w:val="nl-NL"/>
        </w:rPr>
        <w:t xml:space="preserve">We moeten de klassen terugbrengen tot 20 leerlingen per klas, zodat elk kind de benodigde individuele aandacht kan ontvangen. </w:t>
      </w:r>
    </w:p>
    <w:p w14:paraId="3FF4096C" w14:textId="17E7E356" w:rsidR="00A93209" w:rsidRPr="006C1C69" w:rsidRDefault="00A93209" w:rsidP="00FA7D46">
      <w:pPr>
        <w:pStyle w:val="Prrafodelista"/>
        <w:numPr>
          <w:ilvl w:val="0"/>
          <w:numId w:val="4"/>
        </w:numPr>
        <w:rPr>
          <w:rFonts w:cs="Arial"/>
          <w:lang w:val="nl-NL"/>
        </w:rPr>
      </w:pPr>
      <w:r w:rsidRPr="006C1C69">
        <w:rPr>
          <w:rFonts w:cs="Arial"/>
          <w:lang w:val="nl-NL"/>
        </w:rPr>
        <w:t xml:space="preserve">We moeten geen kinderen met een verstandelijke beperking meer toelaten op onze school. Deze kinderen vragen te veel aandacht van onze leerkrachten, waardoor alle andere kinderen te weinig aandacht krijgen. </w:t>
      </w:r>
    </w:p>
    <w:p w14:paraId="22B15BAF" w14:textId="72AA0E61" w:rsidR="00A73DB9" w:rsidRPr="006C1C69" w:rsidRDefault="00A73DB9" w:rsidP="00FA7D46">
      <w:pPr>
        <w:pStyle w:val="Prrafodelista"/>
        <w:numPr>
          <w:ilvl w:val="0"/>
          <w:numId w:val="4"/>
        </w:numPr>
        <w:rPr>
          <w:rFonts w:cs="Arial"/>
          <w:lang w:val="nl-NL"/>
        </w:rPr>
      </w:pPr>
      <w:r w:rsidRPr="006C1C69">
        <w:rPr>
          <w:rFonts w:cs="Arial"/>
          <w:lang w:val="nl-NL"/>
        </w:rPr>
        <w:t>Wij zullen de klassen halverwege het jaar wederom op niveau herindelen.</w:t>
      </w:r>
    </w:p>
    <w:p w14:paraId="05B385F7" w14:textId="5F368F23" w:rsidR="002844E2" w:rsidRPr="006C1C69" w:rsidRDefault="00DD2903" w:rsidP="00FA7D46">
      <w:pPr>
        <w:pStyle w:val="Prrafodelista"/>
        <w:numPr>
          <w:ilvl w:val="0"/>
          <w:numId w:val="4"/>
        </w:numPr>
        <w:rPr>
          <w:rFonts w:cs="Arial"/>
          <w:lang w:val="nl-NL"/>
        </w:rPr>
      </w:pPr>
      <w:r w:rsidRPr="006C1C69">
        <w:rPr>
          <w:rFonts w:cs="Arial"/>
          <w:lang w:val="nl-NL"/>
        </w:rPr>
        <w:t xml:space="preserve">Wij gaan door </w:t>
      </w:r>
      <w:r w:rsidR="00D32224" w:rsidRPr="006C1C69">
        <w:rPr>
          <w:rFonts w:cs="Arial"/>
          <w:lang w:val="nl-NL"/>
        </w:rPr>
        <w:t>met de</w:t>
      </w:r>
      <w:r w:rsidR="00F63CDA" w:rsidRPr="006C1C69">
        <w:rPr>
          <w:rFonts w:cs="Arial"/>
          <w:lang w:val="nl-NL"/>
        </w:rPr>
        <w:t xml:space="preserve"> extra activiteiten, zoals</w:t>
      </w:r>
      <w:r w:rsidR="00D32224" w:rsidRPr="006C1C69">
        <w:rPr>
          <w:rFonts w:cs="Arial"/>
          <w:lang w:val="nl-NL"/>
        </w:rPr>
        <w:t xml:space="preserve"> </w:t>
      </w:r>
      <w:r w:rsidRPr="006C1C69">
        <w:rPr>
          <w:rFonts w:cs="Arial"/>
          <w:lang w:val="nl-NL"/>
        </w:rPr>
        <w:t>anti-</w:t>
      </w:r>
      <w:r w:rsidR="00D32224" w:rsidRPr="006C1C69">
        <w:rPr>
          <w:rFonts w:cs="Arial"/>
          <w:lang w:val="nl-NL"/>
        </w:rPr>
        <w:t>parasi</w:t>
      </w:r>
      <w:r w:rsidRPr="006C1C69">
        <w:rPr>
          <w:rFonts w:cs="Arial"/>
          <w:lang w:val="nl-NL"/>
        </w:rPr>
        <w:t>e</w:t>
      </w:r>
      <w:r w:rsidR="00D32224" w:rsidRPr="006C1C69">
        <w:rPr>
          <w:rFonts w:cs="Arial"/>
          <w:lang w:val="nl-NL"/>
        </w:rPr>
        <w:t>te</w:t>
      </w:r>
      <w:r w:rsidRPr="006C1C69">
        <w:rPr>
          <w:rFonts w:cs="Arial"/>
          <w:lang w:val="nl-NL"/>
        </w:rPr>
        <w:t>n behandeling</w:t>
      </w:r>
      <w:r w:rsidR="00D32224" w:rsidRPr="006C1C69">
        <w:rPr>
          <w:rFonts w:cs="Arial"/>
          <w:lang w:val="nl-NL"/>
        </w:rPr>
        <w:t xml:space="preserve">, het geven van vitamines en het geven van </w:t>
      </w:r>
      <w:r w:rsidR="00AC0B4F" w:rsidRPr="006C1C69">
        <w:rPr>
          <w:rFonts w:cs="Arial"/>
          <w:lang w:val="nl-NL"/>
        </w:rPr>
        <w:t>pap</w:t>
      </w:r>
      <w:r w:rsidR="00D32224" w:rsidRPr="006C1C69">
        <w:rPr>
          <w:rFonts w:cs="Arial"/>
          <w:lang w:val="nl-NL"/>
        </w:rPr>
        <w:t xml:space="preserve"> en brood, </w:t>
      </w:r>
      <w:r w:rsidR="00F63CDA" w:rsidRPr="006C1C69">
        <w:rPr>
          <w:rFonts w:cs="Arial"/>
          <w:lang w:val="nl-NL"/>
        </w:rPr>
        <w:t>aangezien dit de ontwikkelingsmogelijkheden van de kinderen bevordert.</w:t>
      </w:r>
    </w:p>
    <w:p w14:paraId="0AA7AEB4" w14:textId="160E520B" w:rsidR="00F07984" w:rsidRPr="006C1C69" w:rsidRDefault="00F07984" w:rsidP="00FA7D46">
      <w:pPr>
        <w:pStyle w:val="Prrafodelista"/>
        <w:numPr>
          <w:ilvl w:val="0"/>
          <w:numId w:val="4"/>
        </w:numPr>
        <w:rPr>
          <w:rFonts w:cs="Arial"/>
          <w:lang w:val="nl-NL"/>
        </w:rPr>
      </w:pPr>
      <w:r w:rsidRPr="006C1C69">
        <w:rPr>
          <w:rFonts w:cs="Arial"/>
          <w:lang w:val="nl-NL"/>
        </w:rPr>
        <w:t>Veel kindere</w:t>
      </w:r>
      <w:r w:rsidR="00E62F48" w:rsidRPr="006C1C69">
        <w:rPr>
          <w:rFonts w:cs="Arial"/>
          <w:lang w:val="nl-NL"/>
        </w:rPr>
        <w:t>n hebben slechte tanden. In 2016</w:t>
      </w:r>
      <w:r w:rsidR="00571983" w:rsidRPr="006C1C69">
        <w:rPr>
          <w:rFonts w:cs="Arial"/>
          <w:lang w:val="nl-NL"/>
        </w:rPr>
        <w:t xml:space="preserve"> moet</w:t>
      </w:r>
      <w:r w:rsidR="00E62F48" w:rsidRPr="006C1C69">
        <w:rPr>
          <w:rFonts w:cs="Arial"/>
          <w:lang w:val="nl-NL"/>
        </w:rPr>
        <w:t>en</w:t>
      </w:r>
      <w:r w:rsidR="00571983" w:rsidRPr="006C1C69">
        <w:rPr>
          <w:rFonts w:cs="Arial"/>
          <w:lang w:val="nl-NL"/>
        </w:rPr>
        <w:t xml:space="preserve"> er we</w:t>
      </w:r>
      <w:r w:rsidR="00E62F48" w:rsidRPr="006C1C69">
        <w:rPr>
          <w:rFonts w:cs="Arial"/>
          <w:lang w:val="nl-NL"/>
        </w:rPr>
        <w:t>d</w:t>
      </w:r>
      <w:r w:rsidR="00571983" w:rsidRPr="006C1C69">
        <w:rPr>
          <w:rFonts w:cs="Arial"/>
          <w:lang w:val="nl-NL"/>
        </w:rPr>
        <w:t>er</w:t>
      </w:r>
      <w:r w:rsidR="00E62F48" w:rsidRPr="006C1C69">
        <w:rPr>
          <w:rFonts w:cs="Arial"/>
          <w:lang w:val="nl-NL"/>
        </w:rPr>
        <w:t>om</w:t>
      </w:r>
      <w:r w:rsidRPr="006C1C69">
        <w:rPr>
          <w:rFonts w:cs="Arial"/>
          <w:lang w:val="nl-NL"/>
        </w:rPr>
        <w:t xml:space="preserve"> voorlichting op school komen voor de kinderen en </w:t>
      </w:r>
      <w:r w:rsidR="00571983" w:rsidRPr="006C1C69">
        <w:rPr>
          <w:rFonts w:cs="Arial"/>
          <w:lang w:val="nl-NL"/>
        </w:rPr>
        <w:t xml:space="preserve">nog meer voor </w:t>
      </w:r>
      <w:r w:rsidRPr="006C1C69">
        <w:rPr>
          <w:rFonts w:cs="Arial"/>
          <w:lang w:val="nl-NL"/>
        </w:rPr>
        <w:t xml:space="preserve">de ouders en we gaan de kinderen </w:t>
      </w:r>
      <w:r w:rsidR="00571983" w:rsidRPr="006C1C69">
        <w:rPr>
          <w:rFonts w:cs="Arial"/>
          <w:lang w:val="nl-NL"/>
        </w:rPr>
        <w:t xml:space="preserve">weer </w:t>
      </w:r>
      <w:r w:rsidRPr="006C1C69">
        <w:rPr>
          <w:rFonts w:cs="Arial"/>
          <w:lang w:val="nl-NL"/>
        </w:rPr>
        <w:t xml:space="preserve">aanwennen om dagelijks op school te poetsen na het ontbijt. </w:t>
      </w:r>
    </w:p>
    <w:p w14:paraId="5ACB01B1" w14:textId="4B1E24A8" w:rsidR="00623B45" w:rsidRPr="006C1C69" w:rsidRDefault="00623B45" w:rsidP="00FA7D46">
      <w:pPr>
        <w:pStyle w:val="Prrafodelista"/>
        <w:numPr>
          <w:ilvl w:val="0"/>
          <w:numId w:val="4"/>
        </w:numPr>
        <w:rPr>
          <w:rFonts w:cs="Arial"/>
          <w:lang w:val="nl-NL"/>
        </w:rPr>
      </w:pPr>
      <w:r w:rsidRPr="006C1C69">
        <w:rPr>
          <w:rFonts w:cs="Arial"/>
          <w:lang w:val="nl-NL"/>
        </w:rPr>
        <w:t xml:space="preserve">De school voor ouders werkt prima, maar moet nog beter uitgewerkt worden. Daarnaast moeten er ook bijeenkomsten komen waarin ouders en kind samen spelen, dansen en zingen, om het contact tussen ouder en kind te verbeteren. </w:t>
      </w:r>
    </w:p>
    <w:p w14:paraId="5DE5F406" w14:textId="77777777" w:rsidR="00F07984" w:rsidRPr="006C1C69" w:rsidRDefault="00F07984" w:rsidP="00623B45">
      <w:pPr>
        <w:pStyle w:val="Prrafodelista"/>
        <w:ind w:left="360"/>
        <w:rPr>
          <w:rFonts w:cs="Arial"/>
          <w:lang w:val="nl-NL"/>
        </w:rPr>
      </w:pPr>
    </w:p>
    <w:p w14:paraId="59CF72B4" w14:textId="77777777" w:rsidR="002E6439" w:rsidRPr="006C1C69" w:rsidRDefault="002E6439">
      <w:pPr>
        <w:rPr>
          <w:rFonts w:cs="Arial"/>
          <w:b/>
          <w:lang w:val="nl-NL"/>
        </w:rPr>
      </w:pPr>
      <w:r w:rsidRPr="006C1C69">
        <w:rPr>
          <w:rFonts w:cs="Arial"/>
          <w:b/>
          <w:lang w:val="nl-NL"/>
        </w:rPr>
        <w:br w:type="page"/>
      </w:r>
    </w:p>
    <w:p w14:paraId="38A0BD4C" w14:textId="77777777" w:rsidR="006C1C69" w:rsidRPr="006C1C69" w:rsidRDefault="006C1C69" w:rsidP="00FA7D46">
      <w:pPr>
        <w:pStyle w:val="Prrafodelista"/>
        <w:numPr>
          <w:ilvl w:val="0"/>
          <w:numId w:val="2"/>
        </w:numPr>
        <w:spacing w:after="0"/>
        <w:rPr>
          <w:rFonts w:cs="Arial"/>
          <w:b/>
          <w:sz w:val="28"/>
          <w:szCs w:val="28"/>
          <w:lang w:val="nl-NL"/>
        </w:rPr>
      </w:pPr>
      <w:r w:rsidRPr="006C1C69">
        <w:rPr>
          <w:rFonts w:cs="Arial"/>
          <w:b/>
          <w:sz w:val="28"/>
          <w:szCs w:val="28"/>
          <w:lang w:val="nl-NL"/>
        </w:rPr>
        <w:lastRenderedPageBreak/>
        <w:t>Het Onderwijs Kwaliteitsverbetering programma</w:t>
      </w:r>
    </w:p>
    <w:p w14:paraId="12820F31" w14:textId="5E79E95B" w:rsidR="006C1C69" w:rsidRPr="006C1C69" w:rsidRDefault="00EE3549" w:rsidP="006C1C69">
      <w:pPr>
        <w:spacing w:after="0"/>
        <w:rPr>
          <w:rFonts w:cs="Arial"/>
          <w:b/>
          <w:sz w:val="28"/>
          <w:szCs w:val="28"/>
          <w:u w:val="single"/>
          <w:lang w:val="nl-NL"/>
        </w:rPr>
      </w:pPr>
      <w:r>
        <w:rPr>
          <w:rFonts w:cs="Arial"/>
          <w:b/>
          <w:sz w:val="28"/>
          <w:szCs w:val="28"/>
          <w:u w:val="single"/>
          <w:lang w:val="nl-NL"/>
        </w:rPr>
        <w:t xml:space="preserve">Achtergrond: </w:t>
      </w:r>
      <w:r w:rsidR="006C1C69" w:rsidRPr="006C1C69">
        <w:rPr>
          <w:rFonts w:cs="Arial"/>
          <w:b/>
          <w:sz w:val="28"/>
          <w:szCs w:val="28"/>
          <w:u w:val="single"/>
          <w:lang w:val="nl-NL"/>
        </w:rPr>
        <w:t xml:space="preserve">School Cristo Redentor </w:t>
      </w:r>
    </w:p>
    <w:p w14:paraId="228D7FA1" w14:textId="77777777" w:rsidR="006C1C69" w:rsidRPr="006C1C69" w:rsidRDefault="006C1C69" w:rsidP="006C1C69">
      <w:pPr>
        <w:rPr>
          <w:rFonts w:cs="Arial"/>
          <w:lang w:val="nl-NL"/>
        </w:rPr>
      </w:pPr>
      <w:r w:rsidRPr="006C1C69">
        <w:rPr>
          <w:rFonts w:cs="Arial"/>
          <w:lang w:val="nl-NL"/>
        </w:rPr>
        <w:t xml:space="preserve">2015 was ons derde en laatste jaar op de Cristo Redentor school. </w:t>
      </w:r>
    </w:p>
    <w:p w14:paraId="2965F923" w14:textId="2378EA75" w:rsidR="006C1C69" w:rsidRPr="006C1C69" w:rsidRDefault="006C1C69" w:rsidP="006C1C69">
      <w:pPr>
        <w:rPr>
          <w:rFonts w:cs="Arial"/>
          <w:lang w:val="nl-NL"/>
        </w:rPr>
      </w:pPr>
      <w:r w:rsidRPr="006C1C69">
        <w:rPr>
          <w:rFonts w:cs="Arial"/>
          <w:lang w:val="nl-NL"/>
        </w:rPr>
        <w:t>We zijn het jaar wederom begonnen met het afnemen van instapexamens voor de kinderen. De directie en docenten beseffen dat het veel makkelijker werkt als de kinderen in een klas zitten die aansluit bij hun niveau.                                                                                                                   In de praktijk van groep 3 houdt dit in dat we een examen afnemen bij alle kinderen die zich komen inschrijven. Als ze de juiste basis hebben, Hebben ze de juiste basis (kennen ze de kleuren, de geometrische figuren, de nummers tot</w:t>
      </w:r>
      <w:r w:rsidR="00EE3549">
        <w:rPr>
          <w:rFonts w:cs="Arial"/>
          <w:lang w:val="nl-NL"/>
        </w:rPr>
        <w:t xml:space="preserve"> </w:t>
      </w:r>
      <w:r w:rsidRPr="006C1C69">
        <w:rPr>
          <w:rFonts w:cs="Arial"/>
          <w:lang w:val="nl-NL"/>
        </w:rPr>
        <w:t xml:space="preserve"> 5, de klinkers, en kunnen ze een potlood hanteren en hun naam schrijven), mogen ze worden ingeschreven  in groep 3. Hierdoor hebben we twee redelijk homogene klassen kunnen formeren, waar we goed mee konden werken.                                                                                            </w:t>
      </w:r>
      <w:r w:rsidRPr="006C1C69">
        <w:rPr>
          <w:rFonts w:cs="Arial"/>
          <w:lang w:val="nl-NL"/>
        </w:rPr>
        <w:br/>
        <w:t>De kinderen die nog niet klaar waren voor groep 3 hebben we ingeschreven in de laatste kleuterklas of op de school van El Manguaré. De kinderen in groep 4 waren al ingedeeld op niveau in  een grote goede klas en een kleinere klas met kinderen die meer begeleiding nodig hadden. In het begin van het jaar is er met een aantal kinderen geschoven, zodat ze op de juiste plek zaten. Daarnaast is er bij de nieuwe kinderen een instapexamen afgenomen. Aan de hand van dat examen zijn ze ingedeeld. Soms betekende dat, dat er kinderen terug geplaatst werden naar de eerste klas (bedoel je hier groep 3?). Voor de kinderen meestal een goede beslissing, maar voor de ouders soms moeilijk. Gelukkig stond (en staat) de directie achter onze beslissingen en hielp ons om de ouders te overtuigen.</w:t>
      </w:r>
    </w:p>
    <w:p w14:paraId="48138FA7" w14:textId="77777777" w:rsidR="006C1C69" w:rsidRPr="006C1C69" w:rsidRDefault="006C1C69" w:rsidP="006C1C69">
      <w:pPr>
        <w:rPr>
          <w:rFonts w:cs="Arial"/>
          <w:lang w:val="nl-NL"/>
        </w:rPr>
      </w:pPr>
      <w:r w:rsidRPr="006C1C69">
        <w:rPr>
          <w:rFonts w:cs="Arial"/>
          <w:lang w:val="nl-NL"/>
        </w:rPr>
        <w:t>We hebben afgelopen jaar erg veel onrust gehad op de Cristo Redentor school. De eigenaar van het terrein waar de school op staat wilde het huurcontract niet verlengen, waardoor de continuïteit van de school op die plek onder druk kwam te staan. Veel aandacht en tijd van de directrice ging naar het zoeken van een oplossing voor dit probleem en er ontstond ook onrust onder de leerkrachten (drie zijn op een andere school gaan ) en ouders. Begrijpelijk, want de directie kon geen garantie geven dat ze het gehele schooljaar konden volmaken. De school heeft uiteindelijk met veel haken en ogen het schooljaar door kunnen zetten, gedeeltelijk op het eerste terrein en gedeeltelijk op een nieuw aangeschaft terrein waar tegelijkertijd gebouwd en lesgegegeven werd. Het nieuwe terrein bleek al een eigenaar te hebben (corruptie speelde hierbij een rol) en dit heeft tot een juridische procedure geleid. Deze onrust heeft consequenties gehad voor het algemene onderwijsniveau van de school envoor onze trainingen op het gebied van rekenen. We hebben daar dit jaar weining aandacht aan kunnen besteden en dat is te zien in de resultaten van de examens die we hebben afgenomen eind 2015.</w:t>
      </w:r>
    </w:p>
    <w:p w14:paraId="317ACEA3" w14:textId="77777777" w:rsidR="006C1C69" w:rsidRPr="006C1C69" w:rsidRDefault="006C1C69" w:rsidP="006C1C69">
      <w:pPr>
        <w:rPr>
          <w:rFonts w:cs="Arial"/>
          <w:lang w:val="nl-NL"/>
        </w:rPr>
      </w:pPr>
      <w:r w:rsidRPr="006C1C69">
        <w:rPr>
          <w:rFonts w:cs="Arial"/>
          <w:lang w:val="nl-NL"/>
        </w:rPr>
        <w:t xml:space="preserve">Naast de training aan de onderwijzers van Cristo Redentor in de klaslokalen van groep 3 en 4 op school zelf, hebben we net als vorig jaar trainingen gegeven aan grotere groepen leerkrachten van andere scholen.   Deze trainingen worden verder beschreven op bladzijde 10. </w:t>
      </w:r>
    </w:p>
    <w:p w14:paraId="4F561C4E" w14:textId="77777777" w:rsidR="006C1C69" w:rsidRPr="006C1C69" w:rsidRDefault="006C1C69" w:rsidP="006C1C69">
      <w:pPr>
        <w:rPr>
          <w:rFonts w:cs="Arial"/>
          <w:lang w:val="nl-NL"/>
        </w:rPr>
      </w:pPr>
      <w:r w:rsidRPr="006C1C69">
        <w:rPr>
          <w:rFonts w:cs="Arial"/>
          <w:lang w:val="nl-NL"/>
        </w:rPr>
        <w:t xml:space="preserve">Eén van onze uitdagingen van vorig jaar was de overdracht van de activiteiten van El Manguaré op het personeel van de school. We hebben de onderwijzers van groep 3 en 4 gedurende drie jaar opgeleid tot het zelfstandig lesgeven met nieuwe didactiek en materialen. Naast het voortzetten van de manier van lesgeven, </w:t>
      </w:r>
      <w:r w:rsidRPr="006C1C69">
        <w:rPr>
          <w:rFonts w:cs="Arial"/>
          <w:lang w:val="nl-NL"/>
        </w:rPr>
        <w:lastRenderedPageBreak/>
        <w:t xml:space="preserve">zijn er ook andere taken die wij gedurende deze jaren altijd op ons namen (het leerniveau van de leerlingen meten, extra bijles geven voor de leerlingen die achter liepen op het programma, etc etc). De directie van Cristo Redentor heeft voor 2016 een extra leerkracht aangenomen die zowel als contactpersoon fungeert, maar ook zorgt dat deze belangrijke activiteiten doorgezet worden. Deze persoon heeft in 2015 geregeld met ons meegelopen en een uitgebreide overdracht aan hem en de directie heeft plaatsgevonden. </w:t>
      </w:r>
    </w:p>
    <w:p w14:paraId="69AD69F1" w14:textId="70C754C1" w:rsidR="00EE3549" w:rsidRDefault="006C1C69" w:rsidP="00EE3549">
      <w:pPr>
        <w:rPr>
          <w:rFonts w:cs="Arial"/>
          <w:lang w:val="nl-NL"/>
        </w:rPr>
      </w:pPr>
      <w:r w:rsidRPr="006C1C69">
        <w:rPr>
          <w:rFonts w:cs="Arial"/>
          <w:lang w:val="nl-NL"/>
        </w:rPr>
        <w:t xml:space="preserve">We zijn uiteraard allemaal erg benieuwd naar de testresultaten van eind 2016, om te beslissen of de school na drie jaar samenwerking met El Manguaré de huidige onderwijskwaliteit op peil gehouden heeft. We verwachten een zekere terugval, maar ons programma kan pas een succes genoemd worden als deze terugval relatief klein is. We houden het onderwijsniveau van Cristo Redentor voor de volgende drie jaar nog in de gaten om een realistisch beeld van het succes van het Onderwijs Kwaliteitsverbetering Programma op de lange termijn te meten. </w:t>
      </w:r>
    </w:p>
    <w:p w14:paraId="04DB90E9" w14:textId="77777777" w:rsidR="00FA039D" w:rsidRDefault="00FA039D" w:rsidP="00EE3549">
      <w:pPr>
        <w:rPr>
          <w:rFonts w:cs="Arial"/>
          <w:b/>
          <w:sz w:val="28"/>
          <w:szCs w:val="28"/>
          <w:u w:val="single"/>
          <w:lang w:val="nl-NL"/>
        </w:rPr>
      </w:pPr>
    </w:p>
    <w:p w14:paraId="49676697" w14:textId="4ED55868" w:rsidR="006C1C69" w:rsidRPr="00EE3549" w:rsidRDefault="006C1C69" w:rsidP="00EE3549">
      <w:pPr>
        <w:rPr>
          <w:rFonts w:cs="Arial"/>
          <w:lang w:val="nl-NL"/>
        </w:rPr>
      </w:pPr>
      <w:r w:rsidRPr="006C1C69">
        <w:rPr>
          <w:rFonts w:cs="Arial"/>
          <w:b/>
          <w:sz w:val="28"/>
          <w:szCs w:val="28"/>
          <w:u w:val="single"/>
          <w:lang w:val="nl-NL"/>
        </w:rPr>
        <w:t xml:space="preserve">Metingen </w:t>
      </w:r>
    </w:p>
    <w:p w14:paraId="4B877EA6" w14:textId="77777777" w:rsidR="006C1C69" w:rsidRPr="006C1C69" w:rsidRDefault="006C1C69" w:rsidP="006C1C69">
      <w:pPr>
        <w:spacing w:after="0"/>
        <w:rPr>
          <w:rFonts w:cs="Arial"/>
          <w:lang w:val="nl-NL"/>
        </w:rPr>
      </w:pPr>
      <w:r w:rsidRPr="006C1C69">
        <w:rPr>
          <w:rFonts w:cs="Arial"/>
          <w:lang w:val="nl-NL"/>
        </w:rPr>
        <w:t>Om het effect van het onderwijskwaliteitprogramma te meten maakt El Manguaré gebruik van drie meetinstrumenten:</w:t>
      </w:r>
    </w:p>
    <w:p w14:paraId="69D910F4" w14:textId="77777777" w:rsidR="006C1C69" w:rsidRPr="006C1C69" w:rsidRDefault="006C1C69" w:rsidP="00FA7D46">
      <w:pPr>
        <w:pStyle w:val="Prrafodelista"/>
        <w:numPr>
          <w:ilvl w:val="0"/>
          <w:numId w:val="8"/>
        </w:numPr>
        <w:spacing w:after="0"/>
        <w:rPr>
          <w:rFonts w:cs="Arial"/>
          <w:lang w:val="nl-NL"/>
        </w:rPr>
      </w:pPr>
      <w:r w:rsidRPr="006C1C69">
        <w:rPr>
          <w:rFonts w:cs="Arial"/>
          <w:lang w:val="nl-NL"/>
        </w:rPr>
        <w:t>Niveau examens door El Manguaré voor groep 3</w:t>
      </w:r>
    </w:p>
    <w:p w14:paraId="476C5CA6" w14:textId="77777777" w:rsidR="006C1C69" w:rsidRPr="006C1C69" w:rsidRDefault="006C1C69" w:rsidP="00FA7D46">
      <w:pPr>
        <w:pStyle w:val="Prrafodelista"/>
        <w:numPr>
          <w:ilvl w:val="0"/>
          <w:numId w:val="8"/>
        </w:numPr>
        <w:spacing w:after="0"/>
        <w:rPr>
          <w:rFonts w:cs="Arial"/>
          <w:lang w:val="nl-NL"/>
        </w:rPr>
      </w:pPr>
      <w:r w:rsidRPr="006C1C69">
        <w:rPr>
          <w:rFonts w:cs="Arial"/>
          <w:lang w:val="nl-NL"/>
        </w:rPr>
        <w:t>Niveau examens door El Manguaré voor groep 4</w:t>
      </w:r>
    </w:p>
    <w:p w14:paraId="232B1763" w14:textId="77777777" w:rsidR="006C1C69" w:rsidRPr="006C1C69" w:rsidRDefault="006C1C69" w:rsidP="00FA7D46">
      <w:pPr>
        <w:pStyle w:val="Prrafodelista"/>
        <w:numPr>
          <w:ilvl w:val="0"/>
          <w:numId w:val="8"/>
        </w:numPr>
        <w:spacing w:after="0"/>
        <w:rPr>
          <w:rFonts w:cs="Arial"/>
          <w:lang w:val="nl-NL"/>
        </w:rPr>
      </w:pPr>
      <w:r w:rsidRPr="006C1C69">
        <w:rPr>
          <w:rFonts w:cs="Arial"/>
          <w:lang w:val="nl-NL"/>
        </w:rPr>
        <w:t>Staatsexamens door ministerie van onderwijs voor groep 4</w:t>
      </w:r>
    </w:p>
    <w:p w14:paraId="472CE497" w14:textId="77777777" w:rsidR="006C1C69" w:rsidRPr="006C1C69" w:rsidRDefault="006C1C69" w:rsidP="006C1C69">
      <w:pPr>
        <w:spacing w:after="0"/>
        <w:rPr>
          <w:rFonts w:cs="Arial"/>
          <w:lang w:val="nl-NL"/>
        </w:rPr>
      </w:pPr>
    </w:p>
    <w:p w14:paraId="204A5477" w14:textId="011081ED" w:rsidR="006C1C69" w:rsidRPr="00EE3549" w:rsidRDefault="006C1C69" w:rsidP="00FA7D46">
      <w:pPr>
        <w:pStyle w:val="Prrafodelista"/>
        <w:numPr>
          <w:ilvl w:val="0"/>
          <w:numId w:val="12"/>
        </w:numPr>
        <w:spacing w:after="0" w:line="240" w:lineRule="auto"/>
        <w:rPr>
          <w:rFonts w:cs="Arial"/>
          <w:b/>
          <w:i/>
          <w:sz w:val="24"/>
          <w:szCs w:val="24"/>
          <w:u w:val="single"/>
          <w:lang w:val="nl-NL"/>
        </w:rPr>
      </w:pPr>
      <w:r w:rsidRPr="00EE3549">
        <w:rPr>
          <w:rFonts w:cs="Arial"/>
          <w:b/>
          <w:i/>
          <w:sz w:val="24"/>
          <w:szCs w:val="24"/>
          <w:u w:val="single"/>
          <w:lang w:val="nl-NL"/>
        </w:rPr>
        <w:t xml:space="preserve">De niveau examens door El Manguaré voor groep 3. </w:t>
      </w:r>
    </w:p>
    <w:p w14:paraId="49AFA797" w14:textId="4C59FA84" w:rsidR="006C1C69" w:rsidRPr="006C1C69" w:rsidRDefault="006C1C69" w:rsidP="006C1C69">
      <w:pPr>
        <w:spacing w:after="0" w:line="240" w:lineRule="auto"/>
        <w:rPr>
          <w:rFonts w:cs="Arial"/>
          <w:lang w:val="nl-NL"/>
        </w:rPr>
      </w:pPr>
      <w:r w:rsidRPr="006C1C69">
        <w:rPr>
          <w:rFonts w:cs="Arial"/>
          <w:lang w:val="nl-NL"/>
        </w:rPr>
        <w:t xml:space="preserve">Dit examen is door ons ontwikkeld in overleg met de docenten. Samen met hen hebben wij bepaald welk niveau kinderen op een staatsschool aanhet eind van groep 3 moeten hebben, om voorbereid te zijn op groep 4. Het examen meet het kennisniveau op het gebied van rekenen, schrijven en begrijpend lezen op twee momenten: voordat de leerlingen naar groep 3 gaan (voorafgaand aan ons programma) en aan het eind van groep 3. Hetzelfde examen wordt daarnaast aan het einde van groep 3 afgenomen bij kinderen op een controleschool </w:t>
      </w:r>
      <w:r w:rsidR="00281782">
        <w:rPr>
          <w:rFonts w:cs="Arial"/>
          <w:lang w:val="nl-NL"/>
        </w:rPr>
        <w:t xml:space="preserve">. </w:t>
      </w:r>
      <w:r w:rsidRPr="006C1C69">
        <w:rPr>
          <w:rFonts w:cs="Arial"/>
          <w:lang w:val="nl-NL"/>
        </w:rPr>
        <w:t xml:space="preserve">We hebben ervoor gekozen om dit jaar de school Sarita Colonia als controlegroep te kiezen. Daarmee vingen we twee vliegen in 1 klap. We hebben een andere staatsschool om de onderwijskwaliteit mee te vergelijken en we hebben meteen een beginmeting voor volgende metingen op de school Sarita Colonia waar we in de jaren 2016-2018 mee zullen samenwerken.  </w:t>
      </w:r>
    </w:p>
    <w:p w14:paraId="72BD2385" w14:textId="77777777" w:rsidR="006C1C69" w:rsidRDefault="006C1C69" w:rsidP="006C1C69">
      <w:pPr>
        <w:spacing w:after="0" w:line="240" w:lineRule="auto"/>
        <w:rPr>
          <w:rFonts w:cs="Arial"/>
          <w:color w:val="FF0000"/>
          <w:u w:val="single"/>
          <w:lang w:val="nl-NL"/>
        </w:rPr>
      </w:pPr>
    </w:p>
    <w:p w14:paraId="18FA0060" w14:textId="77777777" w:rsidR="00EE3549" w:rsidRPr="00EE3549" w:rsidRDefault="00EE3549" w:rsidP="00FA7D46">
      <w:pPr>
        <w:pStyle w:val="Prrafodelista"/>
        <w:numPr>
          <w:ilvl w:val="0"/>
          <w:numId w:val="12"/>
        </w:numPr>
        <w:spacing w:after="0" w:line="240" w:lineRule="auto"/>
        <w:rPr>
          <w:rFonts w:cs="Arial"/>
          <w:b/>
          <w:i/>
          <w:sz w:val="24"/>
          <w:szCs w:val="24"/>
          <w:u w:val="single"/>
          <w:lang w:val="nl-NL"/>
        </w:rPr>
      </w:pPr>
      <w:r w:rsidRPr="00EE3549">
        <w:rPr>
          <w:rFonts w:cs="Arial"/>
          <w:b/>
          <w:i/>
          <w:sz w:val="24"/>
          <w:szCs w:val="24"/>
          <w:u w:val="single"/>
          <w:lang w:val="nl-NL"/>
        </w:rPr>
        <w:t xml:space="preserve">De niveau examens door El Manguaré voor groep 4. </w:t>
      </w:r>
    </w:p>
    <w:p w14:paraId="49ED30BA" w14:textId="77777777" w:rsidR="00EE3549" w:rsidRPr="006C1C69" w:rsidRDefault="00EE3549" w:rsidP="00EE3549">
      <w:pPr>
        <w:pStyle w:val="Prrafodelista"/>
        <w:spacing w:after="0" w:line="240" w:lineRule="auto"/>
        <w:ind w:left="360"/>
        <w:rPr>
          <w:rFonts w:cs="Arial"/>
          <w:u w:val="single"/>
          <w:lang w:val="nl-NL"/>
        </w:rPr>
      </w:pPr>
    </w:p>
    <w:p w14:paraId="2B731ED9" w14:textId="77777777" w:rsidR="00EE3549" w:rsidRPr="006C1C69" w:rsidRDefault="00EE3549" w:rsidP="00EE3549">
      <w:pPr>
        <w:pStyle w:val="Prrafodelista"/>
        <w:spacing w:after="0" w:line="240" w:lineRule="auto"/>
        <w:ind w:left="0"/>
        <w:rPr>
          <w:rFonts w:cs="Arial"/>
          <w:lang w:val="nl-NL"/>
        </w:rPr>
      </w:pPr>
      <w:r w:rsidRPr="006C1C69">
        <w:rPr>
          <w:rFonts w:cs="Arial"/>
          <w:lang w:val="nl-NL"/>
        </w:rPr>
        <w:t xml:space="preserve">Dit examen is door ons ontwikkeld in overleg met de docenten. Samen met hen hebben wij bepaald welk niveau kinderen op een staatsschool aan het eind van groep 4 moeten hebben. Het examen meet het kennisniveau op het gebied van rekenen, schrijven en begrijpend lezen aan het eind van groep 4. Hetzelfde examen wordt daarnaast aan het einde van groep 3 afgenomen bij kinderen op een controleschool. </w:t>
      </w:r>
    </w:p>
    <w:p w14:paraId="06482682" w14:textId="77777777" w:rsidR="00EE3549" w:rsidRPr="006C1C69" w:rsidRDefault="00EE3549" w:rsidP="006C1C69">
      <w:pPr>
        <w:spacing w:after="0" w:line="240" w:lineRule="auto"/>
        <w:rPr>
          <w:rFonts w:cs="Arial"/>
          <w:color w:val="FF0000"/>
          <w:u w:val="single"/>
          <w:lang w:val="nl-NL"/>
        </w:rPr>
      </w:pPr>
    </w:p>
    <w:p w14:paraId="4BB2638F" w14:textId="6DDF5026" w:rsidR="00FA7D46" w:rsidRPr="006C1C69" w:rsidRDefault="00FA7D46" w:rsidP="00FA7D46">
      <w:pPr>
        <w:spacing w:after="0" w:line="240" w:lineRule="auto"/>
        <w:rPr>
          <w:rFonts w:cs="Arial"/>
          <w:b/>
          <w:i/>
          <w:sz w:val="24"/>
          <w:szCs w:val="24"/>
          <w:u w:val="single"/>
          <w:lang w:val="nl-NL"/>
        </w:rPr>
      </w:pPr>
      <w:r w:rsidRPr="006C1C69">
        <w:rPr>
          <w:rFonts w:cs="Arial"/>
          <w:b/>
          <w:i/>
          <w:sz w:val="24"/>
          <w:szCs w:val="24"/>
          <w:u w:val="single"/>
          <w:lang w:val="nl-NL"/>
        </w:rPr>
        <w:lastRenderedPageBreak/>
        <w:t xml:space="preserve">3.  Het staatsexamen van het Ministerie van Onderwijs (ECE) voor groep 4. </w:t>
      </w:r>
    </w:p>
    <w:p w14:paraId="2049871B" w14:textId="77777777" w:rsidR="00FA7D46" w:rsidRPr="006C1C69" w:rsidRDefault="00FA7D46" w:rsidP="00FA7D46">
      <w:pPr>
        <w:spacing w:after="0" w:line="240" w:lineRule="auto"/>
        <w:rPr>
          <w:rFonts w:cs="Arial"/>
          <w:lang w:val="nl-NL"/>
        </w:rPr>
      </w:pPr>
      <w:r w:rsidRPr="006C1C69">
        <w:rPr>
          <w:rFonts w:cs="Arial"/>
          <w:lang w:val="nl-NL"/>
        </w:rPr>
        <w:t xml:space="preserve">Het derde meetinstrument is het staatsexamen dat de Peruaanse overheid in november afneemt in groep 4 van alle scholen in het land. Elke school krijgt in mei een overzicht van hun score van dat jaar en van de twee voorgaande jaren. Ook krijgen ze zicht op de gemiddelde regionale score en de gemiddelde nationale score. </w:t>
      </w:r>
    </w:p>
    <w:p w14:paraId="3FD0CDA8" w14:textId="77777777" w:rsidR="00FA7D46" w:rsidRPr="006C1C69" w:rsidRDefault="00FA7D46" w:rsidP="00FA7D46">
      <w:pPr>
        <w:spacing w:after="0" w:line="240" w:lineRule="auto"/>
        <w:rPr>
          <w:rFonts w:cs="Arial"/>
          <w:lang w:val="nl-NL"/>
        </w:rPr>
      </w:pPr>
      <w:r w:rsidRPr="006C1C69">
        <w:rPr>
          <w:rFonts w:cs="Arial"/>
          <w:lang w:val="nl-NL"/>
        </w:rPr>
        <w:t xml:space="preserve">Dit is een erg belangrijk onderdeel voor ons, omdat het een onafhankelijk examen is en een goed beeld geeft van wat we bereiken op een school en tegelijkertijd kunnen vergelijken met regionale en landelijke gemiddelden. </w:t>
      </w:r>
    </w:p>
    <w:p w14:paraId="72700FBA" w14:textId="77777777" w:rsidR="00FA7D46" w:rsidRDefault="00FA7D46" w:rsidP="00FA7D46">
      <w:pPr>
        <w:spacing w:after="0" w:line="240" w:lineRule="auto"/>
        <w:rPr>
          <w:rFonts w:cs="Arial"/>
          <w:lang w:val="nl-NL"/>
        </w:rPr>
      </w:pPr>
    </w:p>
    <w:p w14:paraId="43C87C44" w14:textId="77777777" w:rsidR="00FA7D46" w:rsidRPr="006C1C69" w:rsidRDefault="00FA7D46" w:rsidP="00FA7D46">
      <w:pPr>
        <w:spacing w:after="0" w:line="240" w:lineRule="auto"/>
        <w:rPr>
          <w:rFonts w:cs="Arial"/>
          <w:lang w:val="nl-NL"/>
        </w:rPr>
      </w:pPr>
      <w:r w:rsidRPr="006C1C69">
        <w:rPr>
          <w:rFonts w:cs="Arial"/>
          <w:lang w:val="nl-NL"/>
        </w:rPr>
        <w:t xml:space="preserve">Dit onafhankelijke examen bestaat uit twee onderdelen: begrijpend lezen en rekenen (waarbij de focus meer ligt op het begrijpend rekenen). Er zijn drie scores te behalen. Het cijfer 2 staat voor de leerlingen die het niveau behalen dat er van hen verwacht wordt, 1 voor de leerlingen die in proces zijn en 0 voor de leerlingen die nog onvoldoende scoren. </w:t>
      </w:r>
    </w:p>
    <w:p w14:paraId="7D542526" w14:textId="77777777" w:rsidR="00FA7D46" w:rsidRPr="006C1C69" w:rsidRDefault="00FA7D46" w:rsidP="00FA7D46">
      <w:pPr>
        <w:spacing w:after="0" w:line="240" w:lineRule="auto"/>
        <w:rPr>
          <w:rFonts w:cs="Arial"/>
          <w:lang w:val="nl-NL"/>
        </w:rPr>
      </w:pPr>
    </w:p>
    <w:p w14:paraId="20222AF4" w14:textId="77777777" w:rsidR="00FA7D46" w:rsidRPr="006C1C69" w:rsidRDefault="00FA7D46" w:rsidP="00FA7D46">
      <w:pPr>
        <w:spacing w:after="0" w:line="240" w:lineRule="auto"/>
        <w:rPr>
          <w:rFonts w:cs="Arial"/>
          <w:lang w:val="nl-NL"/>
        </w:rPr>
      </w:pPr>
      <w:r w:rsidRPr="006C1C69">
        <w:rPr>
          <w:rFonts w:cs="Arial"/>
          <w:lang w:val="nl-NL"/>
        </w:rPr>
        <w:t xml:space="preserve">Dit is een erg belangrijk onderdeel voor ons, omdat het een onafhankelijk examen is en een goed beeld geeft van wat we bereiken op een school en tegelijkertijd kunnen vergelijken met regionale en landelijke gemiddelden. </w:t>
      </w:r>
    </w:p>
    <w:p w14:paraId="59D687C3" w14:textId="77777777" w:rsidR="00FA7D46" w:rsidRPr="006C1C69" w:rsidRDefault="00FA7D46" w:rsidP="00FA7D46">
      <w:pPr>
        <w:spacing w:after="0" w:line="240" w:lineRule="auto"/>
        <w:rPr>
          <w:rFonts w:cs="Arial"/>
          <w:lang w:val="nl-NL"/>
        </w:rPr>
      </w:pPr>
    </w:p>
    <w:p w14:paraId="16233BBA" w14:textId="77777777" w:rsidR="00FA7D46" w:rsidRPr="006C1C69" w:rsidRDefault="00FA7D46" w:rsidP="00FA7D46">
      <w:pPr>
        <w:spacing w:after="0" w:line="240" w:lineRule="auto"/>
        <w:rPr>
          <w:rFonts w:cs="Arial"/>
          <w:lang w:val="nl-NL"/>
        </w:rPr>
      </w:pPr>
      <w:r w:rsidRPr="006C1C69">
        <w:rPr>
          <w:rFonts w:cs="Arial"/>
          <w:lang w:val="nl-NL"/>
        </w:rPr>
        <w:t xml:space="preserve">Onderstaand staan de resultaten van het staatsexamen van voorgaande jaren en 2015 en worden ze ook vergeleken met de resultaten van 2015 in de regio en in het gehele land. </w:t>
      </w:r>
    </w:p>
    <w:p w14:paraId="60B71A05" w14:textId="77777777" w:rsidR="00FA7D46" w:rsidRPr="006C1C69" w:rsidRDefault="00FA7D46" w:rsidP="00FA7D46">
      <w:pPr>
        <w:spacing w:after="0" w:line="240" w:lineRule="auto"/>
        <w:ind w:left="420"/>
        <w:rPr>
          <w:rFonts w:cs="Arial"/>
          <w:lang w:val="nl-NL"/>
        </w:rPr>
      </w:pPr>
    </w:p>
    <w:p w14:paraId="6B6E2EA5" w14:textId="77777777" w:rsidR="00FA7D46" w:rsidRPr="006C1C69" w:rsidRDefault="00FA7D46" w:rsidP="00FA7D46">
      <w:pPr>
        <w:spacing w:after="0" w:line="240" w:lineRule="auto"/>
        <w:ind w:left="420"/>
        <w:rPr>
          <w:rFonts w:cs="Arial"/>
          <w:lang w:val="nl-NL"/>
        </w:rPr>
      </w:pPr>
    </w:p>
    <w:p w14:paraId="6817C07B" w14:textId="77777777" w:rsidR="00EE3549" w:rsidRDefault="006C1C69" w:rsidP="006C1C69">
      <w:pPr>
        <w:spacing w:after="0" w:line="240" w:lineRule="auto"/>
        <w:rPr>
          <w:rFonts w:cs="Arial"/>
          <w:b/>
          <w:sz w:val="28"/>
          <w:szCs w:val="28"/>
          <w:u w:val="single"/>
          <w:lang w:val="nl-NL"/>
        </w:rPr>
      </w:pPr>
      <w:r w:rsidRPr="006C1C69">
        <w:rPr>
          <w:rFonts w:cs="Arial"/>
          <w:b/>
          <w:sz w:val="28"/>
          <w:szCs w:val="28"/>
          <w:u w:val="single"/>
          <w:lang w:val="nl-NL"/>
        </w:rPr>
        <w:t>Doelstellingen</w:t>
      </w:r>
    </w:p>
    <w:p w14:paraId="6365D211" w14:textId="7A73250C" w:rsidR="006C1C69" w:rsidRPr="006C1C69" w:rsidRDefault="006C1C69" w:rsidP="006C1C69">
      <w:pPr>
        <w:spacing w:after="0" w:line="240" w:lineRule="auto"/>
        <w:rPr>
          <w:rFonts w:cs="Arial"/>
          <w:lang w:val="nl-NL"/>
        </w:rPr>
      </w:pPr>
      <w:r w:rsidRPr="006C1C69">
        <w:rPr>
          <w:rFonts w:cs="Arial"/>
          <w:lang w:val="nl-NL"/>
        </w:rPr>
        <w:t xml:space="preserve">Aan de hand van de resultaten van de examens voorafgaand aan ons programma, bepalen wij de doelstelling van de beoogde vooruitgang in de resultaten per onderdeel (spelling, begrijpend lezen, automatisering van rekenen en rekenen tot </w:t>
      </w:r>
      <w:r w:rsidR="00EE3549">
        <w:rPr>
          <w:rFonts w:cs="Arial"/>
          <w:lang w:val="nl-NL"/>
        </w:rPr>
        <w:t xml:space="preserve"> </w:t>
      </w:r>
      <w:r w:rsidRPr="006C1C69">
        <w:rPr>
          <w:rFonts w:cs="Arial"/>
          <w:lang w:val="nl-NL"/>
        </w:rPr>
        <w:t xml:space="preserve">50). </w:t>
      </w:r>
    </w:p>
    <w:p w14:paraId="5438B735" w14:textId="77777777" w:rsidR="006C1C69" w:rsidRPr="006C1C69" w:rsidRDefault="006C1C69" w:rsidP="006C1C69">
      <w:pPr>
        <w:spacing w:after="0" w:line="240" w:lineRule="auto"/>
        <w:rPr>
          <w:rFonts w:cs="Arial"/>
          <w:lang w:val="nl-NL"/>
        </w:rPr>
      </w:pPr>
    </w:p>
    <w:p w14:paraId="1ED94EB6" w14:textId="77777777" w:rsidR="006C1C69" w:rsidRPr="006C1C69" w:rsidRDefault="006C1C69" w:rsidP="006C1C69">
      <w:pPr>
        <w:spacing w:after="0" w:line="240" w:lineRule="auto"/>
        <w:rPr>
          <w:rFonts w:cs="Arial"/>
          <w:lang w:val="nl-NL"/>
        </w:rPr>
      </w:pPr>
      <w:r w:rsidRPr="006C1C69">
        <w:rPr>
          <w:rFonts w:cs="Arial"/>
          <w:lang w:val="nl-NL"/>
        </w:rPr>
        <w:t>Een analyse van de verkregen resultaten laten ons niet alleen zien of het programma succesvol is, maar verschaft ook informatie over hoe en op welk gebied we ons OKV programma nog effectiever kunnen maken.</w:t>
      </w:r>
    </w:p>
    <w:p w14:paraId="11AD6985" w14:textId="77777777" w:rsidR="006C1C69" w:rsidRPr="006C1C69" w:rsidRDefault="006C1C69" w:rsidP="006C1C69">
      <w:pPr>
        <w:spacing w:after="0" w:line="240" w:lineRule="auto"/>
        <w:rPr>
          <w:rFonts w:cs="Arial"/>
          <w:lang w:val="nl-NL"/>
        </w:rPr>
      </w:pPr>
      <w:r w:rsidRPr="006C1C69">
        <w:rPr>
          <w:rFonts w:cs="Arial"/>
          <w:lang w:val="nl-NL"/>
        </w:rPr>
        <w:t xml:space="preserve"> </w:t>
      </w:r>
    </w:p>
    <w:p w14:paraId="1DC1727F" w14:textId="77777777" w:rsidR="00FA7D46" w:rsidRPr="00FA7D46" w:rsidRDefault="00FA7D46" w:rsidP="006C1C69">
      <w:pPr>
        <w:spacing w:after="0" w:line="240" w:lineRule="auto"/>
        <w:rPr>
          <w:rFonts w:cs="Arial"/>
          <w:b/>
          <w:lang w:val="nl-NL"/>
        </w:rPr>
      </w:pPr>
      <w:r w:rsidRPr="00FA7D46">
        <w:rPr>
          <w:rFonts w:cs="Arial"/>
          <w:b/>
          <w:lang w:val="nl-NL"/>
        </w:rPr>
        <w:t>El Manguare examens groep 3 en 4.</w:t>
      </w:r>
    </w:p>
    <w:p w14:paraId="44B5DF25" w14:textId="21522218" w:rsidR="006C1C69" w:rsidRPr="006C1C69" w:rsidRDefault="006C1C69" w:rsidP="006C1C69">
      <w:pPr>
        <w:spacing w:after="0" w:line="240" w:lineRule="auto"/>
        <w:rPr>
          <w:rFonts w:cs="Arial"/>
          <w:lang w:val="nl-NL"/>
        </w:rPr>
      </w:pPr>
      <w:r w:rsidRPr="006C1C69">
        <w:rPr>
          <w:rFonts w:cs="Arial"/>
          <w:lang w:val="nl-NL"/>
        </w:rPr>
        <w:t>Onderdelen.</w:t>
      </w:r>
    </w:p>
    <w:p w14:paraId="103E6164" w14:textId="77777777" w:rsidR="006C1C69" w:rsidRPr="006C1C69" w:rsidRDefault="006C1C69" w:rsidP="00FA7D46">
      <w:pPr>
        <w:pStyle w:val="Prrafodelista"/>
        <w:numPr>
          <w:ilvl w:val="0"/>
          <w:numId w:val="10"/>
        </w:numPr>
        <w:spacing w:after="0" w:line="240" w:lineRule="auto"/>
        <w:ind w:left="360"/>
        <w:rPr>
          <w:rFonts w:cs="Arial"/>
          <w:lang w:val="nl-NL"/>
        </w:rPr>
      </w:pPr>
      <w:r w:rsidRPr="006C1C69">
        <w:rPr>
          <w:rFonts w:cs="Arial"/>
          <w:lang w:val="nl-NL"/>
        </w:rPr>
        <w:t>Spelling: onze doelstelling was dat aan het einde van 2015:</w:t>
      </w:r>
    </w:p>
    <w:p w14:paraId="442AEFBA"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3: 75% van de kinderen goed zou kunnen  spellen.</w:t>
      </w:r>
    </w:p>
    <w:p w14:paraId="3E3B8777"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4: 80% van de kinderen goed zou kunnen  spellen.</w:t>
      </w:r>
    </w:p>
    <w:p w14:paraId="0CC8B25B" w14:textId="77777777" w:rsidR="006C1C69" w:rsidRPr="006C1C69" w:rsidRDefault="006C1C69" w:rsidP="00FA7D46">
      <w:pPr>
        <w:pStyle w:val="Prrafodelista"/>
        <w:numPr>
          <w:ilvl w:val="0"/>
          <w:numId w:val="10"/>
        </w:numPr>
        <w:spacing w:after="0" w:line="240" w:lineRule="auto"/>
        <w:ind w:left="360"/>
        <w:rPr>
          <w:rFonts w:cs="Arial"/>
          <w:lang w:val="nl-NL"/>
        </w:rPr>
      </w:pPr>
      <w:r w:rsidRPr="006C1C69">
        <w:rPr>
          <w:rFonts w:cs="Arial"/>
          <w:lang w:val="nl-NL"/>
        </w:rPr>
        <w:t>Begrijpend lezen: onze doelstelling was dat aan het eind van 2015:</w:t>
      </w:r>
    </w:p>
    <w:p w14:paraId="0A6F0389"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3: 95% van de kinderen een goed niveau zou behalen.</w:t>
      </w:r>
    </w:p>
    <w:p w14:paraId="5FE75444"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4: 75% van de kinderen een goed niveau zou behalen.</w:t>
      </w:r>
    </w:p>
    <w:p w14:paraId="4898A911" w14:textId="77777777" w:rsidR="006C1C69" w:rsidRPr="006C1C69" w:rsidRDefault="006C1C69" w:rsidP="00FA7D46">
      <w:pPr>
        <w:pStyle w:val="Prrafodelista"/>
        <w:numPr>
          <w:ilvl w:val="0"/>
          <w:numId w:val="10"/>
        </w:numPr>
        <w:spacing w:after="0" w:line="240" w:lineRule="auto"/>
        <w:ind w:left="360"/>
        <w:rPr>
          <w:rFonts w:cs="Arial"/>
          <w:lang w:val="nl-NL"/>
        </w:rPr>
      </w:pPr>
      <w:r w:rsidRPr="006C1C69">
        <w:rPr>
          <w:rFonts w:cs="Arial"/>
          <w:lang w:val="nl-NL"/>
        </w:rPr>
        <w:t>Automatisering van rekenen: onze doelstelling was dat aan het eind van 2015:</w:t>
      </w:r>
    </w:p>
    <w:p w14:paraId="239ACE63"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3: 75% van de kinderen een goed niveau zou behalen.</w:t>
      </w:r>
    </w:p>
    <w:p w14:paraId="04EC844F"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4: 75% van de kinderen een goed niveau zou behalen.</w:t>
      </w:r>
    </w:p>
    <w:p w14:paraId="009C8419" w14:textId="2E6142BC" w:rsidR="006C1C69" w:rsidRPr="006C1C69" w:rsidRDefault="006C1C69" w:rsidP="00FA7D46">
      <w:pPr>
        <w:pStyle w:val="Prrafodelista"/>
        <w:numPr>
          <w:ilvl w:val="0"/>
          <w:numId w:val="10"/>
        </w:numPr>
        <w:spacing w:after="0" w:line="240" w:lineRule="auto"/>
        <w:ind w:left="360"/>
        <w:rPr>
          <w:rFonts w:cs="Arial"/>
          <w:lang w:val="nl-NL"/>
        </w:rPr>
      </w:pPr>
      <w:r w:rsidRPr="006C1C69">
        <w:rPr>
          <w:rFonts w:cs="Arial"/>
          <w:lang w:val="nl-NL"/>
        </w:rPr>
        <w:t xml:space="preserve">Rekenen tot </w:t>
      </w:r>
      <w:r w:rsidR="00EE3549">
        <w:rPr>
          <w:rFonts w:cs="Arial"/>
          <w:lang w:val="nl-NL"/>
        </w:rPr>
        <w:t xml:space="preserve"> </w:t>
      </w:r>
      <w:r w:rsidRPr="006C1C69">
        <w:rPr>
          <w:rFonts w:cs="Arial"/>
          <w:lang w:val="nl-NL"/>
        </w:rPr>
        <w:t xml:space="preserve">50: onze doelstelling was dat aan het eind van 2015: </w:t>
      </w:r>
    </w:p>
    <w:p w14:paraId="0F846BCE"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3 75% van de kinderen een goed niveau zou behalen.</w:t>
      </w:r>
    </w:p>
    <w:p w14:paraId="66288491" w14:textId="77777777" w:rsidR="006C1C69" w:rsidRPr="006C1C69" w:rsidRDefault="006C1C69" w:rsidP="00FA7D46">
      <w:pPr>
        <w:pStyle w:val="Prrafodelista"/>
        <w:numPr>
          <w:ilvl w:val="0"/>
          <w:numId w:val="10"/>
        </w:numPr>
        <w:spacing w:after="0" w:line="240" w:lineRule="auto"/>
        <w:rPr>
          <w:rFonts w:cs="Arial"/>
          <w:lang w:val="nl-NL"/>
        </w:rPr>
      </w:pPr>
      <w:r w:rsidRPr="006C1C69">
        <w:rPr>
          <w:rFonts w:cs="Arial"/>
          <w:lang w:val="nl-NL"/>
        </w:rPr>
        <w:t>in groep 4: 65% van de kinderen een goed niveau zou behalen.</w:t>
      </w:r>
    </w:p>
    <w:p w14:paraId="70926C98" w14:textId="77777777" w:rsidR="00FA7D46" w:rsidRPr="006C1C69" w:rsidRDefault="00FA7D46" w:rsidP="00FA7D46">
      <w:pPr>
        <w:spacing w:after="0" w:line="240" w:lineRule="auto"/>
        <w:rPr>
          <w:rFonts w:cs="Arial"/>
          <w:lang w:val="nl-NL"/>
        </w:rPr>
      </w:pPr>
    </w:p>
    <w:p w14:paraId="3C5CF0C4" w14:textId="641FA487" w:rsidR="00FA7D46" w:rsidRPr="00FA7D46" w:rsidRDefault="00FA7D46" w:rsidP="00FA7D46">
      <w:pPr>
        <w:spacing w:after="0" w:line="240" w:lineRule="auto"/>
        <w:rPr>
          <w:rFonts w:cs="Arial"/>
          <w:b/>
          <w:lang w:val="nl-NL"/>
        </w:rPr>
      </w:pPr>
      <w:r w:rsidRPr="00FA7D46">
        <w:rPr>
          <w:rFonts w:cs="Arial"/>
          <w:b/>
          <w:lang w:val="nl-NL"/>
        </w:rPr>
        <w:t xml:space="preserve">Staatsexamen: </w:t>
      </w:r>
    </w:p>
    <w:p w14:paraId="548D5842" w14:textId="77777777" w:rsidR="00FA7D46" w:rsidRPr="006C1C69" w:rsidRDefault="00FA7D46" w:rsidP="00FA7D46">
      <w:pPr>
        <w:pStyle w:val="Prrafodelista"/>
        <w:numPr>
          <w:ilvl w:val="0"/>
          <w:numId w:val="11"/>
        </w:numPr>
        <w:spacing w:after="0" w:line="240" w:lineRule="auto"/>
        <w:rPr>
          <w:rFonts w:cs="Arial"/>
          <w:lang w:val="nl-NL"/>
        </w:rPr>
      </w:pPr>
      <w:r w:rsidRPr="006C1C69">
        <w:rPr>
          <w:rFonts w:cs="Arial"/>
          <w:lang w:val="nl-NL"/>
        </w:rPr>
        <w:t>Begrijpend lezen</w:t>
      </w:r>
    </w:p>
    <w:p w14:paraId="4D7FB9A3" w14:textId="77777777" w:rsidR="00FA7D46" w:rsidRPr="006C1C69" w:rsidRDefault="00FA7D46" w:rsidP="00FA7D46">
      <w:pPr>
        <w:pStyle w:val="Prrafodelista"/>
        <w:numPr>
          <w:ilvl w:val="1"/>
          <w:numId w:val="11"/>
        </w:numPr>
        <w:spacing w:after="0" w:line="240" w:lineRule="auto"/>
        <w:rPr>
          <w:rFonts w:cs="Arial"/>
          <w:lang w:val="nl-NL"/>
        </w:rPr>
      </w:pPr>
      <w:r w:rsidRPr="006C1C69">
        <w:rPr>
          <w:rFonts w:cs="Arial"/>
          <w:lang w:val="nl-NL"/>
        </w:rPr>
        <w:t>onze doelstelling was om eind 2015 dat van de kinderen uit groep 4 tenminste 50% een 2 scoorde en ten hoogste 5% een 0.</w:t>
      </w:r>
    </w:p>
    <w:p w14:paraId="38017E01" w14:textId="77777777" w:rsidR="00FA7D46" w:rsidRPr="006C1C69" w:rsidRDefault="00FA7D46" w:rsidP="00FA7D46">
      <w:pPr>
        <w:pStyle w:val="Prrafodelista"/>
        <w:numPr>
          <w:ilvl w:val="0"/>
          <w:numId w:val="11"/>
        </w:numPr>
        <w:spacing w:after="0" w:line="240" w:lineRule="auto"/>
        <w:rPr>
          <w:rFonts w:cs="Arial"/>
          <w:lang w:val="nl-NL"/>
        </w:rPr>
      </w:pPr>
      <w:r w:rsidRPr="006C1C69">
        <w:rPr>
          <w:rFonts w:cs="Arial"/>
          <w:lang w:val="nl-NL"/>
        </w:rPr>
        <w:t>rekenen</w:t>
      </w:r>
    </w:p>
    <w:p w14:paraId="2C4BB366" w14:textId="77777777" w:rsidR="00FA7D46" w:rsidRPr="006C1C69" w:rsidRDefault="00FA7D46" w:rsidP="00FA7D46">
      <w:pPr>
        <w:pStyle w:val="Prrafodelista"/>
        <w:numPr>
          <w:ilvl w:val="1"/>
          <w:numId w:val="11"/>
        </w:numPr>
        <w:spacing w:after="0" w:line="240" w:lineRule="auto"/>
        <w:rPr>
          <w:rFonts w:cs="Arial"/>
          <w:lang w:val="nl-NL"/>
        </w:rPr>
      </w:pPr>
      <w:r w:rsidRPr="006C1C69">
        <w:rPr>
          <w:rFonts w:cs="Arial"/>
          <w:lang w:val="nl-NL"/>
        </w:rPr>
        <w:t>onze doelstelling was om eind 2015 dat van de kinderen uit groep 4 tenminste 15% een 2 scoorde en ten hoogste 35% een 0.</w:t>
      </w:r>
    </w:p>
    <w:p w14:paraId="3B72A600" w14:textId="77777777" w:rsidR="006C1C69" w:rsidRDefault="006C1C69" w:rsidP="006C1C69">
      <w:pPr>
        <w:rPr>
          <w:rFonts w:cs="Arial"/>
          <w:b/>
          <w:sz w:val="28"/>
          <w:szCs w:val="28"/>
          <w:u w:val="single"/>
          <w:lang w:val="nl-NL"/>
        </w:rPr>
      </w:pPr>
    </w:p>
    <w:p w14:paraId="2470F4F3" w14:textId="32EC8926" w:rsidR="00EE3549" w:rsidRPr="00281782" w:rsidRDefault="00EE3549" w:rsidP="00EE3549">
      <w:pPr>
        <w:spacing w:after="0"/>
        <w:rPr>
          <w:rFonts w:cs="Arial"/>
          <w:b/>
          <w:sz w:val="28"/>
          <w:szCs w:val="28"/>
          <w:u w:val="single"/>
          <w:lang w:val="nl-NL"/>
        </w:rPr>
      </w:pPr>
      <w:r w:rsidRPr="006C1C69">
        <w:rPr>
          <w:rFonts w:cs="Arial"/>
          <w:b/>
          <w:sz w:val="28"/>
          <w:szCs w:val="28"/>
          <w:u w:val="single"/>
          <w:lang w:val="nl-NL"/>
        </w:rPr>
        <w:t>Aantallen</w:t>
      </w:r>
    </w:p>
    <w:tbl>
      <w:tblPr>
        <w:tblStyle w:val="Tablaconcuadrcula"/>
        <w:tblpPr w:leftFromText="141" w:rightFromText="141" w:vertAnchor="text" w:horzAnchor="page" w:tblpX="1588" w:tblpY="202"/>
        <w:tblW w:w="0" w:type="auto"/>
        <w:tblLayout w:type="fixed"/>
        <w:tblLook w:val="04A0" w:firstRow="1" w:lastRow="0" w:firstColumn="1" w:lastColumn="0" w:noHBand="0" w:noVBand="1"/>
      </w:tblPr>
      <w:tblGrid>
        <w:gridCol w:w="1701"/>
        <w:gridCol w:w="1418"/>
        <w:gridCol w:w="1276"/>
        <w:gridCol w:w="1275"/>
        <w:gridCol w:w="1276"/>
      </w:tblGrid>
      <w:tr w:rsidR="00EE3549" w:rsidRPr="006C1C69" w14:paraId="6E0DEB27" w14:textId="77777777" w:rsidTr="004E069A">
        <w:tc>
          <w:tcPr>
            <w:tcW w:w="1701" w:type="dxa"/>
            <w:tcBorders>
              <w:top w:val="nil"/>
              <w:left w:val="nil"/>
              <w:bottom w:val="nil"/>
              <w:right w:val="single" w:sz="12" w:space="0" w:color="000000" w:themeColor="text1"/>
            </w:tcBorders>
          </w:tcPr>
          <w:p w14:paraId="1C71C14E" w14:textId="77777777" w:rsidR="00EE3549" w:rsidRPr="006C1C69" w:rsidRDefault="00EE3549" w:rsidP="004E069A">
            <w:pPr>
              <w:rPr>
                <w:rFonts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3119B8F" w14:textId="77777777" w:rsidR="00EE3549" w:rsidRPr="006C1C69" w:rsidRDefault="00EE3549" w:rsidP="004E069A">
            <w:pPr>
              <w:jc w:val="center"/>
              <w:rPr>
                <w:rFonts w:cs="Arial"/>
                <w:b/>
                <w:lang w:val="nl-NL"/>
              </w:rPr>
            </w:pPr>
            <w:r w:rsidRPr="006C1C69">
              <w:rPr>
                <w:rFonts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589AF10" w14:textId="77777777" w:rsidR="00EE3549" w:rsidRPr="006C1C69" w:rsidRDefault="00EE3549" w:rsidP="004E069A">
            <w:pPr>
              <w:jc w:val="center"/>
              <w:rPr>
                <w:rFonts w:cs="Arial"/>
                <w:b/>
                <w:lang w:val="nl-NL"/>
              </w:rPr>
            </w:pPr>
            <w:r w:rsidRPr="006C1C69">
              <w:rPr>
                <w:rFonts w:cs="Arial"/>
                <w:b/>
                <w:lang w:val="nl-NL"/>
              </w:rPr>
              <w:t>Leerkrachten</w:t>
            </w:r>
          </w:p>
        </w:tc>
      </w:tr>
      <w:tr w:rsidR="00EE3549" w:rsidRPr="006C1C69" w14:paraId="693C744D" w14:textId="77777777" w:rsidTr="004E069A">
        <w:tc>
          <w:tcPr>
            <w:tcW w:w="1701" w:type="dxa"/>
            <w:tcBorders>
              <w:top w:val="nil"/>
              <w:left w:val="nil"/>
              <w:bottom w:val="single" w:sz="12" w:space="0" w:color="000000" w:themeColor="text1"/>
              <w:right w:val="single" w:sz="12" w:space="0" w:color="000000" w:themeColor="text1"/>
            </w:tcBorders>
          </w:tcPr>
          <w:p w14:paraId="2703180D" w14:textId="77777777" w:rsidR="00EE3549" w:rsidRPr="006C1C69" w:rsidRDefault="00EE3549" w:rsidP="004E069A">
            <w:pPr>
              <w:rPr>
                <w:rFonts w:cs="Arial"/>
                <w:b/>
                <w:lang w:val="nl-NL"/>
              </w:rPr>
            </w:pPr>
          </w:p>
        </w:tc>
        <w:tc>
          <w:tcPr>
            <w:tcW w:w="1418" w:type="dxa"/>
            <w:tcBorders>
              <w:left w:val="single" w:sz="12" w:space="0" w:color="000000" w:themeColor="text1"/>
              <w:bottom w:val="single" w:sz="12" w:space="0" w:color="000000" w:themeColor="text1"/>
            </w:tcBorders>
          </w:tcPr>
          <w:p w14:paraId="3CBE7F51" w14:textId="77777777" w:rsidR="00EE3549" w:rsidRPr="006C1C69" w:rsidRDefault="00EE3549" w:rsidP="004E069A">
            <w:pPr>
              <w:jc w:val="center"/>
              <w:rPr>
                <w:rFonts w:cs="Arial"/>
                <w:b/>
                <w:sz w:val="20"/>
                <w:szCs w:val="20"/>
                <w:lang w:val="nl-NL"/>
              </w:rPr>
            </w:pPr>
            <w:r w:rsidRPr="006C1C69">
              <w:rPr>
                <w:rFonts w:cs="Arial"/>
                <w:b/>
                <w:sz w:val="20"/>
                <w:szCs w:val="20"/>
                <w:lang w:val="nl-NL"/>
              </w:rPr>
              <w:t>Aantal</w:t>
            </w:r>
          </w:p>
        </w:tc>
        <w:tc>
          <w:tcPr>
            <w:tcW w:w="1276" w:type="dxa"/>
            <w:tcBorders>
              <w:bottom w:val="single" w:sz="12" w:space="0" w:color="000000" w:themeColor="text1"/>
              <w:right w:val="single" w:sz="12" w:space="0" w:color="000000" w:themeColor="text1"/>
            </w:tcBorders>
          </w:tcPr>
          <w:p w14:paraId="73272309" w14:textId="77777777" w:rsidR="00EE3549" w:rsidRPr="006C1C69" w:rsidRDefault="00EE3549" w:rsidP="004E069A">
            <w:pPr>
              <w:jc w:val="center"/>
              <w:rPr>
                <w:rFonts w:cs="Arial"/>
                <w:b/>
                <w:sz w:val="20"/>
                <w:szCs w:val="20"/>
                <w:lang w:val="nl-NL"/>
              </w:rPr>
            </w:pPr>
            <w:r w:rsidRPr="006C1C69">
              <w:rPr>
                <w:rFonts w:cs="Arial"/>
                <w:b/>
                <w:sz w:val="20"/>
                <w:szCs w:val="20"/>
                <w:lang w:val="nl-NL"/>
              </w:rPr>
              <w:t>% vrouw</w:t>
            </w:r>
          </w:p>
        </w:tc>
        <w:tc>
          <w:tcPr>
            <w:tcW w:w="1275" w:type="dxa"/>
            <w:tcBorders>
              <w:left w:val="single" w:sz="12" w:space="0" w:color="000000" w:themeColor="text1"/>
              <w:bottom w:val="single" w:sz="12" w:space="0" w:color="000000" w:themeColor="text1"/>
            </w:tcBorders>
          </w:tcPr>
          <w:p w14:paraId="3F77FD97" w14:textId="77777777" w:rsidR="00EE3549" w:rsidRPr="006C1C69" w:rsidRDefault="00EE3549" w:rsidP="004E069A">
            <w:pPr>
              <w:jc w:val="center"/>
              <w:rPr>
                <w:rFonts w:cs="Arial"/>
                <w:b/>
                <w:sz w:val="20"/>
                <w:szCs w:val="20"/>
                <w:lang w:val="nl-NL"/>
              </w:rPr>
            </w:pPr>
            <w:r w:rsidRPr="006C1C69">
              <w:rPr>
                <w:rFonts w:cs="Arial"/>
                <w:b/>
                <w:sz w:val="20"/>
                <w:szCs w:val="20"/>
                <w:lang w:val="nl-NL"/>
              </w:rPr>
              <w:t>aantal</w:t>
            </w:r>
          </w:p>
        </w:tc>
        <w:tc>
          <w:tcPr>
            <w:tcW w:w="1276" w:type="dxa"/>
            <w:tcBorders>
              <w:bottom w:val="single" w:sz="12" w:space="0" w:color="000000" w:themeColor="text1"/>
              <w:right w:val="single" w:sz="12" w:space="0" w:color="000000" w:themeColor="text1"/>
            </w:tcBorders>
          </w:tcPr>
          <w:p w14:paraId="7948644A" w14:textId="77777777" w:rsidR="00EE3549" w:rsidRPr="006C1C69" w:rsidRDefault="00EE3549" w:rsidP="004E069A">
            <w:pPr>
              <w:jc w:val="center"/>
              <w:rPr>
                <w:rFonts w:cs="Arial"/>
                <w:b/>
                <w:sz w:val="20"/>
                <w:szCs w:val="20"/>
                <w:lang w:val="nl-NL"/>
              </w:rPr>
            </w:pPr>
            <w:r w:rsidRPr="006C1C69">
              <w:rPr>
                <w:rFonts w:cs="Arial"/>
                <w:b/>
                <w:sz w:val="20"/>
                <w:szCs w:val="20"/>
                <w:lang w:val="nl-NL"/>
              </w:rPr>
              <w:t>% vrouw</w:t>
            </w:r>
          </w:p>
        </w:tc>
      </w:tr>
      <w:tr w:rsidR="00EE3549" w:rsidRPr="006C1C69" w14:paraId="67EE3634"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468CE8" w14:textId="77777777" w:rsidR="00EE3549" w:rsidRPr="006C1C69" w:rsidRDefault="00EE3549" w:rsidP="004E069A">
            <w:pPr>
              <w:rPr>
                <w:rFonts w:cs="Arial"/>
                <w:b/>
                <w:lang w:val="nl-NL"/>
              </w:rPr>
            </w:pPr>
            <w:r w:rsidRPr="006C1C69">
              <w:rPr>
                <w:rFonts w:cs="Arial"/>
                <w:b/>
                <w:lang w:val="nl-NL"/>
              </w:rPr>
              <w:t>2010</w:t>
            </w:r>
          </w:p>
        </w:tc>
        <w:tc>
          <w:tcPr>
            <w:tcW w:w="1418" w:type="dxa"/>
            <w:tcBorders>
              <w:top w:val="single" w:sz="12" w:space="0" w:color="000000" w:themeColor="text1"/>
              <w:left w:val="single" w:sz="12" w:space="0" w:color="000000" w:themeColor="text1"/>
              <w:bottom w:val="single" w:sz="12" w:space="0" w:color="000000" w:themeColor="text1"/>
            </w:tcBorders>
          </w:tcPr>
          <w:p w14:paraId="60987F70" w14:textId="77777777" w:rsidR="00EE3549" w:rsidRPr="006C1C69" w:rsidRDefault="00EE3549" w:rsidP="004E069A">
            <w:pPr>
              <w:jc w:val="center"/>
              <w:rPr>
                <w:rFonts w:cs="Arial"/>
                <w:sz w:val="20"/>
                <w:szCs w:val="20"/>
                <w:lang w:val="nl-NL"/>
              </w:rPr>
            </w:pPr>
            <w:r w:rsidRPr="006C1C69">
              <w:rPr>
                <w:rFonts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14:paraId="555DDFC0" w14:textId="77777777" w:rsidR="00EE3549" w:rsidRPr="006C1C69" w:rsidRDefault="00EE3549" w:rsidP="004E069A">
            <w:pPr>
              <w:jc w:val="center"/>
              <w:rPr>
                <w:rFonts w:cs="Arial"/>
                <w:sz w:val="20"/>
                <w:szCs w:val="20"/>
                <w:lang w:val="nl-NL"/>
              </w:rPr>
            </w:pPr>
            <w:r w:rsidRPr="006C1C69">
              <w:rPr>
                <w:rFonts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0D5DB074" w14:textId="77777777" w:rsidR="00EE3549" w:rsidRPr="006C1C69" w:rsidRDefault="00EE3549" w:rsidP="004E069A">
            <w:pPr>
              <w:jc w:val="center"/>
              <w:rPr>
                <w:rFonts w:cs="Arial"/>
                <w:sz w:val="20"/>
                <w:szCs w:val="20"/>
                <w:lang w:val="nl-NL"/>
              </w:rPr>
            </w:pPr>
            <w:r w:rsidRPr="006C1C69">
              <w:rPr>
                <w:rFonts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5E47149A" w14:textId="77777777" w:rsidR="00EE3549" w:rsidRPr="006C1C69" w:rsidRDefault="00EE3549" w:rsidP="004E069A">
            <w:pPr>
              <w:jc w:val="center"/>
              <w:rPr>
                <w:rFonts w:cs="Arial"/>
                <w:sz w:val="20"/>
                <w:szCs w:val="20"/>
                <w:lang w:val="nl-NL"/>
              </w:rPr>
            </w:pPr>
            <w:r w:rsidRPr="006C1C69">
              <w:rPr>
                <w:rFonts w:cs="Arial"/>
                <w:sz w:val="20"/>
                <w:szCs w:val="20"/>
                <w:lang w:val="nl-NL"/>
              </w:rPr>
              <w:t>100%</w:t>
            </w:r>
          </w:p>
        </w:tc>
      </w:tr>
      <w:tr w:rsidR="00EE3549" w:rsidRPr="006C1C69" w14:paraId="41BE7DFD"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A25610" w14:textId="77777777" w:rsidR="00EE3549" w:rsidRPr="006C1C69" w:rsidRDefault="00EE3549" w:rsidP="004E069A">
            <w:pPr>
              <w:rPr>
                <w:rFonts w:cs="Arial"/>
                <w:b/>
                <w:lang w:val="nl-NL"/>
              </w:rPr>
            </w:pPr>
            <w:r w:rsidRPr="006C1C69">
              <w:rPr>
                <w:rFonts w:cs="Arial"/>
                <w:b/>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14:paraId="46CC703D" w14:textId="77777777" w:rsidR="00EE3549" w:rsidRPr="006C1C69" w:rsidRDefault="00EE3549" w:rsidP="004E069A">
            <w:pPr>
              <w:jc w:val="center"/>
              <w:rPr>
                <w:rFonts w:cs="Arial"/>
                <w:sz w:val="20"/>
                <w:szCs w:val="20"/>
                <w:lang w:val="nl-NL"/>
              </w:rPr>
            </w:pPr>
            <w:r w:rsidRPr="006C1C69">
              <w:rPr>
                <w:rFonts w:cs="Arial"/>
                <w:sz w:val="20"/>
                <w:szCs w:val="20"/>
                <w:lang w:val="nl-NL"/>
              </w:rPr>
              <w:t>342</w:t>
            </w:r>
          </w:p>
        </w:tc>
        <w:tc>
          <w:tcPr>
            <w:tcW w:w="1276" w:type="dxa"/>
            <w:tcBorders>
              <w:top w:val="single" w:sz="12" w:space="0" w:color="000000" w:themeColor="text1"/>
              <w:bottom w:val="single" w:sz="12" w:space="0" w:color="000000" w:themeColor="text1"/>
              <w:right w:val="single" w:sz="12" w:space="0" w:color="000000" w:themeColor="text1"/>
            </w:tcBorders>
          </w:tcPr>
          <w:p w14:paraId="2BFAB87E" w14:textId="77777777" w:rsidR="00EE3549" w:rsidRPr="006C1C69" w:rsidRDefault="00EE3549" w:rsidP="004E069A">
            <w:pPr>
              <w:jc w:val="center"/>
              <w:rPr>
                <w:rFonts w:cs="Arial"/>
                <w:sz w:val="20"/>
                <w:szCs w:val="20"/>
                <w:lang w:val="nl-NL"/>
              </w:rPr>
            </w:pPr>
            <w:r w:rsidRPr="006C1C69">
              <w:rPr>
                <w:rFonts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4C847591" w14:textId="77777777" w:rsidR="00EE3549" w:rsidRPr="006C1C69" w:rsidRDefault="00EE3549" w:rsidP="004E069A">
            <w:pPr>
              <w:jc w:val="center"/>
              <w:rPr>
                <w:rFonts w:cs="Arial"/>
                <w:sz w:val="20"/>
                <w:szCs w:val="20"/>
                <w:lang w:val="nl-NL"/>
              </w:rPr>
            </w:pPr>
            <w:r w:rsidRPr="006C1C69">
              <w:rPr>
                <w:rFonts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109F1392" w14:textId="77777777" w:rsidR="00EE3549" w:rsidRPr="006C1C69" w:rsidRDefault="00EE3549" w:rsidP="004E069A">
            <w:pPr>
              <w:jc w:val="center"/>
              <w:rPr>
                <w:rFonts w:cs="Arial"/>
                <w:sz w:val="20"/>
                <w:szCs w:val="20"/>
                <w:lang w:val="nl-NL"/>
              </w:rPr>
            </w:pPr>
            <w:r w:rsidRPr="006C1C69">
              <w:rPr>
                <w:rFonts w:cs="Arial"/>
                <w:sz w:val="20"/>
                <w:szCs w:val="20"/>
                <w:lang w:val="nl-NL"/>
              </w:rPr>
              <w:t>100%</w:t>
            </w:r>
          </w:p>
        </w:tc>
      </w:tr>
      <w:tr w:rsidR="00EE3549" w:rsidRPr="006C1C69" w14:paraId="15091D3C"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F4245B" w14:textId="77777777" w:rsidR="00EE3549" w:rsidRPr="006C1C69" w:rsidRDefault="00EE3549" w:rsidP="004E069A">
            <w:pPr>
              <w:rPr>
                <w:rFonts w:cs="Arial"/>
                <w:b/>
                <w:lang w:val="nl-NL"/>
              </w:rPr>
            </w:pPr>
            <w:r w:rsidRPr="006C1C69">
              <w:rPr>
                <w:rFonts w:cs="Arial"/>
                <w:b/>
                <w:lang w:val="nl-NL"/>
              </w:rPr>
              <w:t>2012</w:t>
            </w:r>
          </w:p>
        </w:tc>
        <w:tc>
          <w:tcPr>
            <w:tcW w:w="1418" w:type="dxa"/>
            <w:tcBorders>
              <w:top w:val="single" w:sz="12" w:space="0" w:color="000000" w:themeColor="text1"/>
              <w:left w:val="single" w:sz="12" w:space="0" w:color="000000" w:themeColor="text1"/>
              <w:bottom w:val="single" w:sz="12" w:space="0" w:color="000000" w:themeColor="text1"/>
            </w:tcBorders>
          </w:tcPr>
          <w:p w14:paraId="0823A1E9" w14:textId="77777777" w:rsidR="00EE3549" w:rsidRPr="006C1C69" w:rsidRDefault="00EE3549" w:rsidP="004E069A">
            <w:pPr>
              <w:jc w:val="center"/>
              <w:rPr>
                <w:rFonts w:cs="Arial"/>
                <w:sz w:val="20"/>
                <w:szCs w:val="20"/>
                <w:lang w:val="nl-NL"/>
              </w:rPr>
            </w:pPr>
            <w:r w:rsidRPr="006C1C69">
              <w:rPr>
                <w:rFonts w:cs="Arial"/>
                <w:sz w:val="20"/>
                <w:szCs w:val="20"/>
                <w:lang w:val="nl-NL"/>
              </w:rPr>
              <w:t>475</w:t>
            </w:r>
          </w:p>
        </w:tc>
        <w:tc>
          <w:tcPr>
            <w:tcW w:w="1276" w:type="dxa"/>
            <w:tcBorders>
              <w:top w:val="single" w:sz="12" w:space="0" w:color="000000" w:themeColor="text1"/>
              <w:bottom w:val="single" w:sz="12" w:space="0" w:color="000000" w:themeColor="text1"/>
              <w:right w:val="single" w:sz="12" w:space="0" w:color="000000" w:themeColor="text1"/>
            </w:tcBorders>
          </w:tcPr>
          <w:p w14:paraId="5A071BDE" w14:textId="77777777" w:rsidR="00EE3549" w:rsidRPr="006C1C69" w:rsidRDefault="00EE3549" w:rsidP="004E069A">
            <w:pPr>
              <w:jc w:val="center"/>
              <w:rPr>
                <w:rFonts w:cs="Arial"/>
                <w:sz w:val="20"/>
                <w:szCs w:val="20"/>
                <w:lang w:val="nl-NL"/>
              </w:rPr>
            </w:pPr>
            <w:r w:rsidRPr="006C1C69">
              <w:rPr>
                <w:rFonts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14:paraId="5DC504A4" w14:textId="77777777" w:rsidR="00EE3549" w:rsidRPr="006C1C69" w:rsidRDefault="00EE3549" w:rsidP="004E069A">
            <w:pPr>
              <w:jc w:val="center"/>
              <w:rPr>
                <w:rFonts w:cs="Arial"/>
                <w:sz w:val="20"/>
                <w:szCs w:val="20"/>
                <w:lang w:val="nl-NL"/>
              </w:rPr>
            </w:pPr>
            <w:r w:rsidRPr="006C1C69">
              <w:rPr>
                <w:rFonts w:cs="Arial"/>
                <w:sz w:val="20"/>
                <w:szCs w:val="20"/>
                <w:lang w:val="nl-NL"/>
              </w:rPr>
              <w:t>22</w:t>
            </w:r>
          </w:p>
        </w:tc>
        <w:tc>
          <w:tcPr>
            <w:tcW w:w="1276" w:type="dxa"/>
            <w:tcBorders>
              <w:top w:val="single" w:sz="12" w:space="0" w:color="000000" w:themeColor="text1"/>
              <w:bottom w:val="single" w:sz="12" w:space="0" w:color="000000" w:themeColor="text1"/>
              <w:right w:val="single" w:sz="12" w:space="0" w:color="000000" w:themeColor="text1"/>
            </w:tcBorders>
          </w:tcPr>
          <w:p w14:paraId="6A4FDE1E" w14:textId="77777777" w:rsidR="00EE3549" w:rsidRPr="006C1C69" w:rsidRDefault="00EE3549" w:rsidP="004E069A">
            <w:pPr>
              <w:jc w:val="center"/>
              <w:rPr>
                <w:rFonts w:cs="Arial"/>
                <w:sz w:val="20"/>
                <w:szCs w:val="20"/>
                <w:lang w:val="nl-NL"/>
              </w:rPr>
            </w:pPr>
            <w:r w:rsidRPr="006C1C69">
              <w:rPr>
                <w:rFonts w:cs="Arial"/>
                <w:sz w:val="20"/>
                <w:szCs w:val="20"/>
                <w:lang w:val="nl-NL"/>
              </w:rPr>
              <w:t>100%</w:t>
            </w:r>
          </w:p>
        </w:tc>
      </w:tr>
      <w:tr w:rsidR="00EE3549" w:rsidRPr="006C1C69" w14:paraId="2ADBF791"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355B3" w14:textId="77777777" w:rsidR="00EE3549" w:rsidRPr="006C1C69" w:rsidRDefault="00EE3549" w:rsidP="004E069A">
            <w:pPr>
              <w:rPr>
                <w:rFonts w:cs="Arial"/>
                <w:b/>
                <w:lang w:val="nl-NL"/>
              </w:rPr>
            </w:pPr>
            <w:r w:rsidRPr="006C1C69">
              <w:rPr>
                <w:rFonts w:cs="Arial"/>
                <w:b/>
                <w:lang w:val="nl-NL"/>
              </w:rPr>
              <w:t>2013</w:t>
            </w:r>
          </w:p>
        </w:tc>
        <w:tc>
          <w:tcPr>
            <w:tcW w:w="1418" w:type="dxa"/>
            <w:tcBorders>
              <w:top w:val="single" w:sz="12" w:space="0" w:color="000000" w:themeColor="text1"/>
              <w:left w:val="single" w:sz="12" w:space="0" w:color="000000" w:themeColor="text1"/>
              <w:bottom w:val="single" w:sz="12" w:space="0" w:color="000000" w:themeColor="text1"/>
            </w:tcBorders>
          </w:tcPr>
          <w:p w14:paraId="0FEB71C6" w14:textId="77777777" w:rsidR="00EE3549" w:rsidRPr="006C1C69" w:rsidRDefault="00EE3549" w:rsidP="004E069A">
            <w:pPr>
              <w:jc w:val="center"/>
              <w:rPr>
                <w:rFonts w:cs="Arial"/>
                <w:sz w:val="20"/>
                <w:szCs w:val="20"/>
                <w:lang w:val="nl-NL"/>
              </w:rPr>
            </w:pPr>
            <w:r w:rsidRPr="006C1C69">
              <w:rPr>
                <w:rFonts w:cs="Arial"/>
                <w:sz w:val="20"/>
                <w:szCs w:val="20"/>
                <w:lang w:val="nl-NL"/>
              </w:rPr>
              <w:t>316</w:t>
            </w:r>
          </w:p>
        </w:tc>
        <w:tc>
          <w:tcPr>
            <w:tcW w:w="1276" w:type="dxa"/>
            <w:tcBorders>
              <w:top w:val="single" w:sz="12" w:space="0" w:color="000000" w:themeColor="text1"/>
              <w:bottom w:val="single" w:sz="12" w:space="0" w:color="000000" w:themeColor="text1"/>
              <w:right w:val="single" w:sz="12" w:space="0" w:color="000000" w:themeColor="text1"/>
            </w:tcBorders>
          </w:tcPr>
          <w:p w14:paraId="56785FD1" w14:textId="77777777" w:rsidR="00EE3549" w:rsidRPr="006C1C69" w:rsidRDefault="00EE3549" w:rsidP="004E069A">
            <w:pPr>
              <w:jc w:val="center"/>
              <w:rPr>
                <w:rFonts w:cs="Arial"/>
                <w:sz w:val="20"/>
                <w:szCs w:val="20"/>
                <w:lang w:val="nl-NL"/>
              </w:rPr>
            </w:pPr>
            <w:r w:rsidRPr="006C1C69">
              <w:rPr>
                <w:rFonts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6300B92E" w14:textId="77777777" w:rsidR="00EE3549" w:rsidRPr="006C1C69" w:rsidRDefault="00EE3549" w:rsidP="004E069A">
            <w:pPr>
              <w:jc w:val="center"/>
              <w:rPr>
                <w:rFonts w:cs="Arial"/>
                <w:sz w:val="20"/>
                <w:szCs w:val="20"/>
                <w:lang w:val="nl-NL"/>
              </w:rPr>
            </w:pPr>
            <w:r w:rsidRPr="006C1C69">
              <w:rPr>
                <w:rFonts w:cs="Arial"/>
                <w:sz w:val="20"/>
                <w:szCs w:val="20"/>
                <w:lang w:val="nl-NL"/>
              </w:rPr>
              <w:t>33</w:t>
            </w:r>
          </w:p>
        </w:tc>
        <w:tc>
          <w:tcPr>
            <w:tcW w:w="1276" w:type="dxa"/>
            <w:tcBorders>
              <w:top w:val="single" w:sz="12" w:space="0" w:color="000000" w:themeColor="text1"/>
              <w:bottom w:val="single" w:sz="12" w:space="0" w:color="000000" w:themeColor="text1"/>
              <w:right w:val="single" w:sz="12" w:space="0" w:color="000000" w:themeColor="text1"/>
            </w:tcBorders>
          </w:tcPr>
          <w:p w14:paraId="2DCCF4E6" w14:textId="77777777" w:rsidR="00EE3549" w:rsidRPr="006C1C69" w:rsidRDefault="00EE3549" w:rsidP="004E069A">
            <w:pPr>
              <w:jc w:val="center"/>
              <w:rPr>
                <w:rFonts w:cs="Arial"/>
                <w:sz w:val="20"/>
                <w:szCs w:val="20"/>
                <w:lang w:val="nl-NL"/>
              </w:rPr>
            </w:pPr>
            <w:r w:rsidRPr="006C1C69">
              <w:rPr>
                <w:rFonts w:cs="Arial"/>
                <w:sz w:val="20"/>
                <w:szCs w:val="20"/>
                <w:lang w:val="nl-NL"/>
              </w:rPr>
              <w:t>75%</w:t>
            </w:r>
          </w:p>
        </w:tc>
      </w:tr>
      <w:tr w:rsidR="00EE3549" w:rsidRPr="006C1C69" w14:paraId="6BC93D7A"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B5519D" w14:textId="77777777" w:rsidR="00EE3549" w:rsidRPr="006C1C69" w:rsidRDefault="00EE3549" w:rsidP="004E069A">
            <w:pPr>
              <w:rPr>
                <w:rFonts w:cs="Arial"/>
                <w:b/>
                <w:lang w:val="nl-NL"/>
              </w:rPr>
            </w:pPr>
            <w:r w:rsidRPr="006C1C69">
              <w:rPr>
                <w:rFonts w:cs="Arial"/>
                <w:b/>
                <w:lang w:val="nl-NL"/>
              </w:rPr>
              <w:t>2014</w:t>
            </w:r>
          </w:p>
        </w:tc>
        <w:tc>
          <w:tcPr>
            <w:tcW w:w="1418" w:type="dxa"/>
            <w:tcBorders>
              <w:top w:val="single" w:sz="12" w:space="0" w:color="000000" w:themeColor="text1"/>
              <w:left w:val="single" w:sz="12" w:space="0" w:color="000000" w:themeColor="text1"/>
              <w:bottom w:val="single" w:sz="12" w:space="0" w:color="000000" w:themeColor="text1"/>
            </w:tcBorders>
          </w:tcPr>
          <w:p w14:paraId="6E08C900" w14:textId="77777777" w:rsidR="00EE3549" w:rsidRPr="006C1C69" w:rsidRDefault="00EE3549" w:rsidP="004E069A">
            <w:pPr>
              <w:jc w:val="center"/>
              <w:rPr>
                <w:rFonts w:cs="Arial"/>
                <w:sz w:val="20"/>
                <w:szCs w:val="20"/>
                <w:lang w:val="nl-NL"/>
              </w:rPr>
            </w:pPr>
            <w:r w:rsidRPr="006C1C69">
              <w:rPr>
                <w:rFonts w:cs="Arial"/>
                <w:sz w:val="20"/>
                <w:szCs w:val="20"/>
                <w:lang w:val="nl-NL"/>
              </w:rPr>
              <w:t>228</w:t>
            </w:r>
          </w:p>
        </w:tc>
        <w:tc>
          <w:tcPr>
            <w:tcW w:w="1276" w:type="dxa"/>
            <w:tcBorders>
              <w:top w:val="single" w:sz="12" w:space="0" w:color="000000" w:themeColor="text1"/>
              <w:bottom w:val="single" w:sz="12" w:space="0" w:color="000000" w:themeColor="text1"/>
              <w:right w:val="single" w:sz="12" w:space="0" w:color="000000" w:themeColor="text1"/>
            </w:tcBorders>
          </w:tcPr>
          <w:p w14:paraId="62140474" w14:textId="77777777" w:rsidR="00EE3549" w:rsidRPr="006C1C69" w:rsidRDefault="00EE3549" w:rsidP="004E069A">
            <w:pPr>
              <w:jc w:val="center"/>
              <w:rPr>
                <w:rFonts w:cs="Arial"/>
                <w:sz w:val="20"/>
                <w:szCs w:val="20"/>
                <w:lang w:val="nl-NL"/>
              </w:rPr>
            </w:pPr>
            <w:r w:rsidRPr="006C1C69">
              <w:rPr>
                <w:rFonts w:cs="Arial"/>
                <w:sz w:val="20"/>
                <w:szCs w:val="20"/>
                <w:lang w:val="nl-NL"/>
              </w:rPr>
              <w:t>51%</w:t>
            </w:r>
          </w:p>
        </w:tc>
        <w:tc>
          <w:tcPr>
            <w:tcW w:w="1275" w:type="dxa"/>
            <w:tcBorders>
              <w:top w:val="single" w:sz="12" w:space="0" w:color="000000" w:themeColor="text1"/>
              <w:left w:val="single" w:sz="12" w:space="0" w:color="000000" w:themeColor="text1"/>
              <w:bottom w:val="single" w:sz="12" w:space="0" w:color="000000" w:themeColor="text1"/>
            </w:tcBorders>
          </w:tcPr>
          <w:p w14:paraId="34FBAEEF" w14:textId="77777777" w:rsidR="00EE3549" w:rsidRPr="006C1C69" w:rsidRDefault="00EE3549" w:rsidP="004E069A">
            <w:pPr>
              <w:jc w:val="center"/>
              <w:rPr>
                <w:rFonts w:cs="Arial"/>
                <w:sz w:val="20"/>
                <w:szCs w:val="20"/>
                <w:lang w:val="nl-NL"/>
              </w:rPr>
            </w:pPr>
            <w:r w:rsidRPr="006C1C69">
              <w:rPr>
                <w:rFonts w:cs="Arial"/>
                <w:sz w:val="20"/>
                <w:szCs w:val="20"/>
                <w:lang w:val="nl-NL"/>
              </w:rPr>
              <w:t>97</w:t>
            </w:r>
          </w:p>
        </w:tc>
        <w:tc>
          <w:tcPr>
            <w:tcW w:w="1276" w:type="dxa"/>
            <w:tcBorders>
              <w:top w:val="single" w:sz="12" w:space="0" w:color="000000" w:themeColor="text1"/>
              <w:bottom w:val="single" w:sz="12" w:space="0" w:color="000000" w:themeColor="text1"/>
              <w:right w:val="single" w:sz="12" w:space="0" w:color="000000" w:themeColor="text1"/>
            </w:tcBorders>
          </w:tcPr>
          <w:p w14:paraId="3672C3AB" w14:textId="77777777" w:rsidR="00EE3549" w:rsidRPr="006C1C69" w:rsidRDefault="00EE3549" w:rsidP="004E069A">
            <w:pPr>
              <w:jc w:val="center"/>
              <w:rPr>
                <w:rFonts w:cs="Arial"/>
                <w:sz w:val="20"/>
                <w:szCs w:val="20"/>
                <w:lang w:val="nl-NL"/>
              </w:rPr>
            </w:pPr>
            <w:r w:rsidRPr="006C1C69">
              <w:rPr>
                <w:rFonts w:cs="Arial"/>
                <w:sz w:val="20"/>
                <w:szCs w:val="20"/>
                <w:lang w:val="nl-NL"/>
              </w:rPr>
              <w:t>85%</w:t>
            </w:r>
          </w:p>
        </w:tc>
      </w:tr>
      <w:tr w:rsidR="00EE3549" w:rsidRPr="006C1C69" w14:paraId="684056D9" w14:textId="77777777" w:rsidTr="004E069A">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4860AA" w14:textId="77777777" w:rsidR="00EE3549" w:rsidRPr="006C1C69" w:rsidRDefault="00EE3549" w:rsidP="004E069A">
            <w:pPr>
              <w:rPr>
                <w:rFonts w:cs="Arial"/>
                <w:b/>
                <w:lang w:val="nl-NL"/>
              </w:rPr>
            </w:pPr>
            <w:r w:rsidRPr="006C1C69">
              <w:rPr>
                <w:rFonts w:cs="Arial"/>
                <w:b/>
                <w:lang w:val="nl-NL"/>
              </w:rPr>
              <w:t>2015</w:t>
            </w:r>
          </w:p>
        </w:tc>
        <w:tc>
          <w:tcPr>
            <w:tcW w:w="1418" w:type="dxa"/>
            <w:tcBorders>
              <w:top w:val="single" w:sz="12" w:space="0" w:color="000000" w:themeColor="text1"/>
              <w:left w:val="single" w:sz="12" w:space="0" w:color="000000" w:themeColor="text1"/>
              <w:bottom w:val="single" w:sz="12" w:space="0" w:color="000000" w:themeColor="text1"/>
            </w:tcBorders>
          </w:tcPr>
          <w:p w14:paraId="4DB13099" w14:textId="77777777" w:rsidR="00EE3549" w:rsidRPr="006C1C69" w:rsidRDefault="00EE3549" w:rsidP="004E069A">
            <w:pPr>
              <w:jc w:val="center"/>
              <w:rPr>
                <w:rFonts w:cs="Arial"/>
                <w:sz w:val="20"/>
                <w:szCs w:val="20"/>
                <w:lang w:val="nl-NL"/>
              </w:rPr>
            </w:pPr>
            <w:r w:rsidRPr="006C1C69">
              <w:rPr>
                <w:rFonts w:cs="Arial"/>
                <w:sz w:val="20"/>
                <w:szCs w:val="20"/>
                <w:lang w:val="nl-NL"/>
              </w:rPr>
              <w:t>237</w:t>
            </w:r>
          </w:p>
        </w:tc>
        <w:tc>
          <w:tcPr>
            <w:tcW w:w="1276" w:type="dxa"/>
            <w:tcBorders>
              <w:top w:val="single" w:sz="12" w:space="0" w:color="000000" w:themeColor="text1"/>
              <w:bottom w:val="single" w:sz="12" w:space="0" w:color="000000" w:themeColor="text1"/>
              <w:right w:val="single" w:sz="12" w:space="0" w:color="000000" w:themeColor="text1"/>
            </w:tcBorders>
          </w:tcPr>
          <w:p w14:paraId="21A24B6E" w14:textId="77777777" w:rsidR="00EE3549" w:rsidRPr="006C1C69" w:rsidRDefault="00EE3549" w:rsidP="004E069A">
            <w:pPr>
              <w:jc w:val="center"/>
              <w:rPr>
                <w:rFonts w:cs="Arial"/>
                <w:sz w:val="20"/>
                <w:szCs w:val="20"/>
                <w:lang w:val="nl-NL"/>
              </w:rPr>
            </w:pPr>
            <w:r w:rsidRPr="006C1C69">
              <w:rPr>
                <w:rFonts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14:paraId="6A347960" w14:textId="77777777" w:rsidR="00EE3549" w:rsidRPr="006C1C69" w:rsidRDefault="00EE3549" w:rsidP="004E069A">
            <w:pPr>
              <w:jc w:val="center"/>
              <w:rPr>
                <w:rFonts w:cs="Arial"/>
                <w:sz w:val="20"/>
                <w:szCs w:val="20"/>
                <w:lang w:val="nl-NL"/>
              </w:rPr>
            </w:pPr>
            <w:r w:rsidRPr="006C1C69">
              <w:rPr>
                <w:rFonts w:cs="Arial"/>
                <w:sz w:val="20"/>
                <w:szCs w:val="20"/>
                <w:lang w:val="nl-NL"/>
              </w:rPr>
              <w:t>46</w:t>
            </w:r>
          </w:p>
        </w:tc>
        <w:tc>
          <w:tcPr>
            <w:tcW w:w="1276" w:type="dxa"/>
            <w:tcBorders>
              <w:top w:val="single" w:sz="12" w:space="0" w:color="000000" w:themeColor="text1"/>
              <w:bottom w:val="single" w:sz="12" w:space="0" w:color="000000" w:themeColor="text1"/>
              <w:right w:val="single" w:sz="12" w:space="0" w:color="000000" w:themeColor="text1"/>
            </w:tcBorders>
          </w:tcPr>
          <w:p w14:paraId="7A213D79" w14:textId="77777777" w:rsidR="00EE3549" w:rsidRPr="006C1C69" w:rsidRDefault="00EE3549" w:rsidP="004E069A">
            <w:pPr>
              <w:jc w:val="center"/>
              <w:rPr>
                <w:rFonts w:cs="Arial"/>
                <w:sz w:val="20"/>
                <w:szCs w:val="20"/>
                <w:lang w:val="nl-NL"/>
              </w:rPr>
            </w:pPr>
            <w:r w:rsidRPr="006C1C69">
              <w:rPr>
                <w:rFonts w:cs="Arial"/>
                <w:sz w:val="20"/>
                <w:szCs w:val="20"/>
                <w:lang w:val="nl-NL"/>
              </w:rPr>
              <w:t>93%</w:t>
            </w:r>
          </w:p>
        </w:tc>
      </w:tr>
    </w:tbl>
    <w:p w14:paraId="0750A178" w14:textId="77777777" w:rsidR="00EE3549" w:rsidRPr="006C1C69" w:rsidRDefault="00EE3549" w:rsidP="00EE3549">
      <w:pPr>
        <w:spacing w:after="0"/>
        <w:rPr>
          <w:rFonts w:cs="Arial"/>
          <w:b/>
          <w:sz w:val="28"/>
          <w:szCs w:val="28"/>
          <w:u w:val="single"/>
          <w:lang w:val="nl-NL"/>
        </w:rPr>
      </w:pPr>
    </w:p>
    <w:p w14:paraId="3B4F3BE1" w14:textId="77777777" w:rsidR="00EE3549" w:rsidRPr="006C1C69" w:rsidRDefault="00EE3549" w:rsidP="00EE3549">
      <w:pPr>
        <w:spacing w:after="0"/>
        <w:rPr>
          <w:rFonts w:cs="Arial"/>
          <w:b/>
          <w:sz w:val="28"/>
          <w:szCs w:val="28"/>
          <w:u w:val="single"/>
          <w:lang w:val="nl-NL"/>
        </w:rPr>
      </w:pPr>
    </w:p>
    <w:p w14:paraId="69B904EC" w14:textId="77777777" w:rsidR="00EE3549" w:rsidRPr="006C1C69" w:rsidRDefault="00EE3549" w:rsidP="00EE3549">
      <w:pPr>
        <w:spacing w:after="0"/>
        <w:rPr>
          <w:rFonts w:cs="Arial"/>
          <w:b/>
          <w:sz w:val="28"/>
          <w:szCs w:val="28"/>
          <w:u w:val="single"/>
          <w:lang w:val="nl-NL"/>
        </w:rPr>
      </w:pPr>
    </w:p>
    <w:p w14:paraId="79FEB7EF" w14:textId="77777777" w:rsidR="00EE3549" w:rsidRPr="006C1C69" w:rsidRDefault="00EE3549" w:rsidP="00EE3549">
      <w:pPr>
        <w:spacing w:after="0"/>
        <w:rPr>
          <w:rFonts w:cs="Arial"/>
          <w:b/>
          <w:sz w:val="28"/>
          <w:szCs w:val="28"/>
          <w:u w:val="single"/>
          <w:lang w:val="nl-NL"/>
        </w:rPr>
      </w:pPr>
    </w:p>
    <w:p w14:paraId="2CF7CAC0" w14:textId="77777777" w:rsidR="00FA7D46" w:rsidRDefault="00FA7D46" w:rsidP="006C1C69">
      <w:pPr>
        <w:spacing w:after="0" w:line="240" w:lineRule="auto"/>
        <w:rPr>
          <w:rFonts w:cs="Arial"/>
          <w:b/>
          <w:sz w:val="28"/>
          <w:szCs w:val="28"/>
          <w:u w:val="single"/>
          <w:lang w:val="nl-NL"/>
        </w:rPr>
      </w:pPr>
    </w:p>
    <w:p w14:paraId="3929FD52" w14:textId="77777777" w:rsidR="00FA7D46" w:rsidRDefault="00FA7D46" w:rsidP="006C1C69">
      <w:pPr>
        <w:spacing w:after="0" w:line="240" w:lineRule="auto"/>
        <w:rPr>
          <w:rFonts w:cs="Arial"/>
          <w:b/>
          <w:sz w:val="28"/>
          <w:szCs w:val="28"/>
          <w:u w:val="single"/>
          <w:lang w:val="nl-NL"/>
        </w:rPr>
      </w:pPr>
    </w:p>
    <w:p w14:paraId="1AE7F6E7" w14:textId="77777777" w:rsidR="00FA7D46" w:rsidRDefault="00FA7D46" w:rsidP="006C1C69">
      <w:pPr>
        <w:spacing w:after="0" w:line="240" w:lineRule="auto"/>
        <w:rPr>
          <w:rFonts w:cs="Arial"/>
          <w:b/>
          <w:sz w:val="28"/>
          <w:szCs w:val="28"/>
          <w:u w:val="single"/>
          <w:lang w:val="nl-NL"/>
        </w:rPr>
      </w:pPr>
    </w:p>
    <w:p w14:paraId="582DBED3" w14:textId="77777777" w:rsidR="00FA7D46" w:rsidRDefault="00FA7D46" w:rsidP="00FA7D46">
      <w:pPr>
        <w:spacing w:after="0" w:line="240" w:lineRule="auto"/>
        <w:jc w:val="both"/>
        <w:rPr>
          <w:rFonts w:cs="Arial"/>
          <w:i/>
          <w:lang w:val="nl-NL"/>
        </w:rPr>
      </w:pPr>
    </w:p>
    <w:p w14:paraId="6F476C47" w14:textId="15355248" w:rsidR="00FA7D46" w:rsidRPr="00FA7D46" w:rsidRDefault="00FA7D46" w:rsidP="00FA7D46">
      <w:pPr>
        <w:spacing w:after="0" w:line="240" w:lineRule="auto"/>
        <w:jc w:val="both"/>
        <w:rPr>
          <w:rFonts w:cs="Arial"/>
          <w:i/>
          <w:lang w:val="nl-NL"/>
        </w:rPr>
      </w:pPr>
      <w:r w:rsidRPr="00FA7D46">
        <w:rPr>
          <w:rFonts w:cs="Arial"/>
          <w:i/>
          <w:lang w:val="nl-NL"/>
        </w:rPr>
        <w:t>Tabel</w:t>
      </w:r>
      <w:r>
        <w:rPr>
          <w:rFonts w:cs="Arial"/>
          <w:i/>
          <w:lang w:val="nl-NL"/>
        </w:rPr>
        <w:t xml:space="preserve"> 2.1. </w:t>
      </w:r>
      <w:r w:rsidRPr="00EE3549">
        <w:rPr>
          <w:rFonts w:cs="Arial"/>
          <w:lang w:val="nl-NL"/>
        </w:rPr>
        <w:t>Deze tabel toont het overzicht van de kinderen en leerkrachten die El Manguaré op directe wijze met het Onderwijs Kwaliteit programma geholpen heeft:</w:t>
      </w:r>
    </w:p>
    <w:p w14:paraId="4FF7B3AA" w14:textId="77777777" w:rsidR="00FA7D46" w:rsidRDefault="00FA7D46" w:rsidP="006C1C69">
      <w:pPr>
        <w:spacing w:after="0" w:line="240" w:lineRule="auto"/>
        <w:rPr>
          <w:rFonts w:cs="Arial"/>
          <w:b/>
          <w:sz w:val="28"/>
          <w:szCs w:val="28"/>
          <w:u w:val="single"/>
          <w:lang w:val="nl-NL"/>
        </w:rPr>
      </w:pPr>
    </w:p>
    <w:p w14:paraId="6CB45FFD" w14:textId="77777777" w:rsidR="00FA7D46" w:rsidRDefault="00FA7D46" w:rsidP="006C1C69">
      <w:pPr>
        <w:spacing w:after="0" w:line="240" w:lineRule="auto"/>
        <w:rPr>
          <w:rFonts w:cs="Arial"/>
          <w:b/>
          <w:sz w:val="28"/>
          <w:szCs w:val="28"/>
          <w:u w:val="single"/>
          <w:lang w:val="nl-NL"/>
        </w:rPr>
      </w:pPr>
    </w:p>
    <w:p w14:paraId="4F528482" w14:textId="77777777" w:rsidR="00EE3549" w:rsidRDefault="006C1C69" w:rsidP="006C1C69">
      <w:pPr>
        <w:spacing w:after="0" w:line="240" w:lineRule="auto"/>
        <w:rPr>
          <w:rFonts w:cs="Arial"/>
          <w:b/>
          <w:sz w:val="28"/>
          <w:szCs w:val="28"/>
          <w:u w:val="single"/>
          <w:lang w:val="nl-NL"/>
        </w:rPr>
      </w:pPr>
      <w:r w:rsidRPr="006C1C69">
        <w:rPr>
          <w:rFonts w:cs="Arial"/>
          <w:b/>
          <w:sz w:val="28"/>
          <w:szCs w:val="28"/>
          <w:u w:val="single"/>
          <w:lang w:val="nl-NL"/>
        </w:rPr>
        <w:t>Resultaten</w:t>
      </w:r>
    </w:p>
    <w:p w14:paraId="6449E60F" w14:textId="77777777" w:rsidR="00EE3549" w:rsidRDefault="00EE3549" w:rsidP="006C1C69">
      <w:pPr>
        <w:spacing w:after="0" w:line="240" w:lineRule="auto"/>
        <w:rPr>
          <w:rFonts w:cs="Arial"/>
          <w:u w:val="single"/>
          <w:lang w:val="nl-NL"/>
        </w:rPr>
      </w:pPr>
    </w:p>
    <w:p w14:paraId="38571EC6" w14:textId="2BB24A91" w:rsidR="006C1C69" w:rsidRPr="006C1C69" w:rsidRDefault="006C1C69" w:rsidP="006C1C69">
      <w:pPr>
        <w:spacing w:after="0" w:line="240" w:lineRule="auto"/>
        <w:rPr>
          <w:rFonts w:cs="Arial"/>
          <w:u w:val="single"/>
          <w:lang w:val="nl-NL"/>
        </w:rPr>
      </w:pPr>
      <w:r w:rsidRPr="006C1C69">
        <w:rPr>
          <w:rFonts w:cs="Arial"/>
          <w:u w:val="single"/>
          <w:lang w:val="nl-NL"/>
        </w:rPr>
        <w:t>Meetresultaten groep 3:</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6C1C69" w:rsidRPr="006C1C69" w14:paraId="62241244" w14:textId="77777777" w:rsidTr="004E069A">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144646E" w14:textId="77777777" w:rsidR="006C1C69" w:rsidRPr="006C1C69" w:rsidRDefault="006C1C69" w:rsidP="004E069A">
            <w:pPr>
              <w:spacing w:after="0" w:line="240" w:lineRule="auto"/>
              <w:jc w:val="center"/>
              <w:rPr>
                <w:rFonts w:cs="Arial"/>
                <w:b/>
                <w:lang w:val="nl-NL"/>
              </w:rPr>
            </w:pPr>
            <w:r w:rsidRPr="006C1C69">
              <w:rPr>
                <w:rFonts w:cs="Arial"/>
                <w:b/>
                <w:lang w:val="nl-NL"/>
              </w:rPr>
              <w:t>Niveau eind 2014</w:t>
            </w:r>
          </w:p>
        </w:tc>
        <w:tc>
          <w:tcPr>
            <w:tcW w:w="992" w:type="dxa"/>
            <w:tcBorders>
              <w:top w:val="nil"/>
              <w:left w:val="nil"/>
              <w:bottom w:val="single" w:sz="4" w:space="0" w:color="auto"/>
            </w:tcBorders>
            <w:shd w:val="clear" w:color="auto" w:fill="auto"/>
          </w:tcPr>
          <w:p w14:paraId="37CD82EA" w14:textId="77777777" w:rsidR="006C1C69" w:rsidRPr="006C1C69" w:rsidRDefault="006C1C69" w:rsidP="004E069A">
            <w:pPr>
              <w:pStyle w:val="Sinespaciado"/>
              <w:jc w:val="center"/>
              <w:rPr>
                <w:rFonts w:cs="Arial"/>
                <w:b/>
                <w:sz w:val="20"/>
                <w:szCs w:val="20"/>
                <w:lang w:val="nl-NL"/>
              </w:rPr>
            </w:pPr>
          </w:p>
        </w:tc>
      </w:tr>
      <w:tr w:rsidR="006C1C69" w:rsidRPr="006C1C69" w14:paraId="275231B6" w14:textId="77777777" w:rsidTr="004E069A">
        <w:trPr>
          <w:trHeight w:val="600"/>
        </w:trPr>
        <w:tc>
          <w:tcPr>
            <w:tcW w:w="1418" w:type="dxa"/>
            <w:tcBorders>
              <w:top w:val="nil"/>
              <w:left w:val="nil"/>
              <w:bottom w:val="nil"/>
              <w:right w:val="nil"/>
            </w:tcBorders>
            <w:shd w:val="clear" w:color="auto" w:fill="auto"/>
            <w:noWrap/>
            <w:vAlign w:val="bottom"/>
            <w:hideMark/>
          </w:tcPr>
          <w:p w14:paraId="1CDD960B" w14:textId="77777777" w:rsidR="006C1C69" w:rsidRPr="006C1C69" w:rsidRDefault="006C1C69" w:rsidP="004E069A">
            <w:pPr>
              <w:spacing w:after="0" w:line="240" w:lineRule="auto"/>
              <w:rPr>
                <w:rFonts w:eastAsia="Times New Roman"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7BD1E794"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14:paraId="3EAE12D3"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14:paraId="3714FE72"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3B72346E"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48912C95" w14:textId="77777777" w:rsidTr="004E069A">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1749CD1D"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4E9BA5" w14:textId="77777777" w:rsidR="006C1C69" w:rsidRPr="006C1C69" w:rsidRDefault="006C1C69" w:rsidP="004E069A">
            <w:pPr>
              <w:spacing w:after="0" w:line="240" w:lineRule="auto"/>
              <w:jc w:val="center"/>
              <w:rPr>
                <w:rFonts w:eastAsia="Times New Roman" w:cs="Times New Roman"/>
                <w:color w:val="000000"/>
              </w:rPr>
            </w:pPr>
            <w:r w:rsidRPr="006C1C69">
              <w:t>67%</w:t>
            </w:r>
          </w:p>
        </w:tc>
        <w:tc>
          <w:tcPr>
            <w:tcW w:w="1563" w:type="dxa"/>
            <w:tcBorders>
              <w:top w:val="nil"/>
              <w:left w:val="nil"/>
              <w:bottom w:val="single" w:sz="4" w:space="0" w:color="auto"/>
              <w:right w:val="single" w:sz="4" w:space="0" w:color="auto"/>
            </w:tcBorders>
            <w:shd w:val="clear" w:color="auto" w:fill="auto"/>
            <w:noWrap/>
            <w:vAlign w:val="bottom"/>
            <w:hideMark/>
          </w:tcPr>
          <w:p w14:paraId="33B5AEB5" w14:textId="77777777" w:rsidR="006C1C69" w:rsidRPr="006C1C69" w:rsidRDefault="006C1C69" w:rsidP="004E069A">
            <w:pPr>
              <w:spacing w:after="0" w:line="240" w:lineRule="auto"/>
              <w:jc w:val="center"/>
              <w:rPr>
                <w:rFonts w:eastAsia="Times New Roman" w:cs="Times New Roman"/>
                <w:color w:val="000000"/>
              </w:rPr>
            </w:pPr>
            <w:r w:rsidRPr="006C1C69">
              <w:t>83%</w:t>
            </w:r>
          </w:p>
        </w:tc>
        <w:tc>
          <w:tcPr>
            <w:tcW w:w="1843" w:type="dxa"/>
            <w:tcBorders>
              <w:top w:val="nil"/>
              <w:left w:val="nil"/>
              <w:bottom w:val="single" w:sz="4" w:space="0" w:color="auto"/>
              <w:right w:val="single" w:sz="4" w:space="0" w:color="auto"/>
            </w:tcBorders>
            <w:shd w:val="clear" w:color="auto" w:fill="auto"/>
            <w:noWrap/>
            <w:vAlign w:val="bottom"/>
            <w:hideMark/>
          </w:tcPr>
          <w:p w14:paraId="5BFC1E35" w14:textId="77777777" w:rsidR="006C1C69" w:rsidRPr="006C1C69" w:rsidRDefault="006C1C69" w:rsidP="004E069A">
            <w:pPr>
              <w:spacing w:after="0" w:line="240" w:lineRule="auto"/>
              <w:jc w:val="center"/>
              <w:rPr>
                <w:rFonts w:eastAsia="Times New Roman" w:cs="Times New Roman"/>
                <w:color w:val="000000"/>
              </w:rPr>
            </w:pPr>
            <w:r w:rsidRPr="006C1C69">
              <w:t>76%</w:t>
            </w:r>
          </w:p>
        </w:tc>
        <w:tc>
          <w:tcPr>
            <w:tcW w:w="992" w:type="dxa"/>
            <w:tcBorders>
              <w:top w:val="nil"/>
              <w:left w:val="nil"/>
              <w:bottom w:val="single" w:sz="4" w:space="0" w:color="auto"/>
              <w:right w:val="single" w:sz="4" w:space="0" w:color="auto"/>
            </w:tcBorders>
            <w:shd w:val="clear" w:color="auto" w:fill="auto"/>
            <w:noWrap/>
            <w:vAlign w:val="bottom"/>
            <w:hideMark/>
          </w:tcPr>
          <w:p w14:paraId="721FC9E4" w14:textId="77777777" w:rsidR="006C1C69" w:rsidRPr="006C1C69" w:rsidRDefault="006C1C69" w:rsidP="004E069A">
            <w:pPr>
              <w:spacing w:after="0" w:line="240" w:lineRule="auto"/>
              <w:jc w:val="center"/>
              <w:rPr>
                <w:rFonts w:eastAsia="Times New Roman" w:cs="Times New Roman"/>
                <w:color w:val="000000"/>
              </w:rPr>
            </w:pPr>
            <w:r w:rsidRPr="006C1C69">
              <w:t>91%</w:t>
            </w:r>
          </w:p>
        </w:tc>
      </w:tr>
      <w:tr w:rsidR="006C1C69" w:rsidRPr="006C1C69" w14:paraId="37E0B492"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04683A9B"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9D040F" w14:textId="77777777" w:rsidR="006C1C69" w:rsidRPr="006C1C69" w:rsidRDefault="006C1C69" w:rsidP="004E069A">
            <w:pPr>
              <w:spacing w:after="0" w:line="240" w:lineRule="auto"/>
              <w:jc w:val="center"/>
              <w:rPr>
                <w:rFonts w:eastAsia="Times New Roman" w:cs="Times New Roman"/>
                <w:color w:val="000000"/>
              </w:rPr>
            </w:pPr>
            <w:r w:rsidRPr="006C1C69">
              <w:t>31%</w:t>
            </w:r>
          </w:p>
        </w:tc>
        <w:tc>
          <w:tcPr>
            <w:tcW w:w="1563" w:type="dxa"/>
            <w:tcBorders>
              <w:top w:val="nil"/>
              <w:left w:val="nil"/>
              <w:bottom w:val="single" w:sz="4" w:space="0" w:color="auto"/>
              <w:right w:val="single" w:sz="4" w:space="0" w:color="auto"/>
            </w:tcBorders>
            <w:shd w:val="clear" w:color="auto" w:fill="auto"/>
            <w:noWrap/>
            <w:vAlign w:val="bottom"/>
            <w:hideMark/>
          </w:tcPr>
          <w:p w14:paraId="7BB16C51" w14:textId="77777777" w:rsidR="006C1C69" w:rsidRPr="006C1C69" w:rsidRDefault="006C1C69" w:rsidP="004E069A">
            <w:pPr>
              <w:spacing w:after="0" w:line="240" w:lineRule="auto"/>
              <w:jc w:val="center"/>
              <w:rPr>
                <w:rFonts w:eastAsia="Times New Roman" w:cs="Times New Roman"/>
                <w:color w:val="000000"/>
              </w:rPr>
            </w:pPr>
            <w:r w:rsidRPr="006C1C69">
              <w:t>17%</w:t>
            </w:r>
          </w:p>
        </w:tc>
        <w:tc>
          <w:tcPr>
            <w:tcW w:w="1843" w:type="dxa"/>
            <w:tcBorders>
              <w:top w:val="nil"/>
              <w:left w:val="nil"/>
              <w:bottom w:val="single" w:sz="4" w:space="0" w:color="auto"/>
              <w:right w:val="single" w:sz="4" w:space="0" w:color="auto"/>
            </w:tcBorders>
            <w:shd w:val="clear" w:color="auto" w:fill="auto"/>
            <w:noWrap/>
            <w:vAlign w:val="bottom"/>
            <w:hideMark/>
          </w:tcPr>
          <w:p w14:paraId="60955A75" w14:textId="77777777" w:rsidR="006C1C69" w:rsidRPr="006C1C69" w:rsidRDefault="006C1C69" w:rsidP="004E069A">
            <w:pPr>
              <w:spacing w:after="0" w:line="240" w:lineRule="auto"/>
              <w:jc w:val="center"/>
              <w:rPr>
                <w:rFonts w:eastAsia="Times New Roman" w:cs="Times New Roman"/>
                <w:color w:val="000000"/>
              </w:rPr>
            </w:pPr>
            <w:r w:rsidRPr="006C1C69">
              <w:t>12%</w:t>
            </w:r>
          </w:p>
        </w:tc>
        <w:tc>
          <w:tcPr>
            <w:tcW w:w="992" w:type="dxa"/>
            <w:tcBorders>
              <w:top w:val="nil"/>
              <w:left w:val="nil"/>
              <w:bottom w:val="single" w:sz="4" w:space="0" w:color="auto"/>
              <w:right w:val="single" w:sz="4" w:space="0" w:color="auto"/>
            </w:tcBorders>
            <w:shd w:val="clear" w:color="auto" w:fill="auto"/>
            <w:noWrap/>
            <w:vAlign w:val="bottom"/>
            <w:hideMark/>
          </w:tcPr>
          <w:p w14:paraId="5CBC1E3B" w14:textId="77777777" w:rsidR="006C1C69" w:rsidRPr="006C1C69" w:rsidRDefault="006C1C69" w:rsidP="004E069A">
            <w:pPr>
              <w:spacing w:after="0" w:line="240" w:lineRule="auto"/>
              <w:jc w:val="center"/>
              <w:rPr>
                <w:rFonts w:eastAsia="Times New Roman" w:cs="Times New Roman"/>
                <w:color w:val="000000"/>
              </w:rPr>
            </w:pPr>
            <w:r w:rsidRPr="006C1C69">
              <w:t>7%</w:t>
            </w:r>
          </w:p>
        </w:tc>
      </w:tr>
      <w:tr w:rsidR="006C1C69" w:rsidRPr="006C1C69" w14:paraId="77BA2A79"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427C1789"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9FBC16" w14:textId="77777777" w:rsidR="006C1C69" w:rsidRPr="006C1C69" w:rsidRDefault="006C1C69" w:rsidP="004E069A">
            <w:pPr>
              <w:spacing w:after="0" w:line="240" w:lineRule="auto"/>
              <w:jc w:val="center"/>
              <w:rPr>
                <w:rFonts w:eastAsia="Times New Roman" w:cs="Times New Roman"/>
                <w:color w:val="000000"/>
              </w:rPr>
            </w:pPr>
            <w:r w:rsidRPr="006C1C69">
              <w:t>2%</w:t>
            </w:r>
          </w:p>
        </w:tc>
        <w:tc>
          <w:tcPr>
            <w:tcW w:w="1563" w:type="dxa"/>
            <w:tcBorders>
              <w:top w:val="nil"/>
              <w:left w:val="nil"/>
              <w:bottom w:val="single" w:sz="4" w:space="0" w:color="auto"/>
              <w:right w:val="single" w:sz="4" w:space="0" w:color="auto"/>
            </w:tcBorders>
            <w:shd w:val="clear" w:color="auto" w:fill="auto"/>
            <w:noWrap/>
            <w:vAlign w:val="bottom"/>
            <w:hideMark/>
          </w:tcPr>
          <w:p w14:paraId="63FF5F3F" w14:textId="77777777" w:rsidR="006C1C69" w:rsidRPr="006C1C69" w:rsidRDefault="006C1C69" w:rsidP="004E069A">
            <w:pPr>
              <w:spacing w:after="0" w:line="240" w:lineRule="auto"/>
              <w:jc w:val="center"/>
              <w:rPr>
                <w:rFonts w:eastAsia="Times New Roman" w:cs="Times New Roman"/>
                <w:color w:val="000000"/>
              </w:rPr>
            </w:pPr>
            <w:r w:rsidRPr="006C1C69">
              <w:t>0%</w:t>
            </w:r>
          </w:p>
        </w:tc>
        <w:tc>
          <w:tcPr>
            <w:tcW w:w="1843" w:type="dxa"/>
            <w:tcBorders>
              <w:top w:val="nil"/>
              <w:left w:val="nil"/>
              <w:bottom w:val="single" w:sz="4" w:space="0" w:color="auto"/>
              <w:right w:val="single" w:sz="4" w:space="0" w:color="auto"/>
            </w:tcBorders>
            <w:shd w:val="clear" w:color="auto" w:fill="auto"/>
            <w:noWrap/>
            <w:vAlign w:val="bottom"/>
            <w:hideMark/>
          </w:tcPr>
          <w:p w14:paraId="56F5EA1F" w14:textId="77777777" w:rsidR="006C1C69" w:rsidRPr="006C1C69" w:rsidRDefault="006C1C69" w:rsidP="004E069A">
            <w:pPr>
              <w:spacing w:after="0" w:line="240" w:lineRule="auto"/>
              <w:jc w:val="center"/>
              <w:rPr>
                <w:rFonts w:eastAsia="Times New Roman" w:cs="Times New Roman"/>
                <w:color w:val="000000"/>
              </w:rPr>
            </w:pPr>
            <w:r w:rsidRPr="006C1C69">
              <w:t>12%</w:t>
            </w:r>
          </w:p>
        </w:tc>
        <w:tc>
          <w:tcPr>
            <w:tcW w:w="992" w:type="dxa"/>
            <w:tcBorders>
              <w:top w:val="nil"/>
              <w:left w:val="nil"/>
              <w:bottom w:val="single" w:sz="4" w:space="0" w:color="auto"/>
              <w:right w:val="single" w:sz="4" w:space="0" w:color="auto"/>
            </w:tcBorders>
            <w:shd w:val="clear" w:color="auto" w:fill="auto"/>
            <w:noWrap/>
            <w:vAlign w:val="bottom"/>
            <w:hideMark/>
          </w:tcPr>
          <w:p w14:paraId="3323993B" w14:textId="77777777" w:rsidR="006C1C69" w:rsidRPr="006C1C69" w:rsidRDefault="006C1C69" w:rsidP="004E069A">
            <w:pPr>
              <w:spacing w:after="0" w:line="240" w:lineRule="auto"/>
              <w:jc w:val="center"/>
              <w:rPr>
                <w:rFonts w:eastAsia="Times New Roman" w:cs="Times New Roman"/>
                <w:color w:val="000000"/>
              </w:rPr>
            </w:pPr>
            <w:r w:rsidRPr="006C1C69">
              <w:t>2%</w:t>
            </w:r>
          </w:p>
        </w:tc>
      </w:tr>
    </w:tbl>
    <w:p w14:paraId="3BFC4D15" w14:textId="77777777" w:rsidR="006C1C69" w:rsidRPr="006C1C69" w:rsidRDefault="006C1C69" w:rsidP="006C1C69">
      <w:pPr>
        <w:spacing w:after="0" w:line="240" w:lineRule="auto"/>
        <w:rPr>
          <w:rFonts w:cs="Arial"/>
          <w:lang w:val="nl-NL"/>
        </w:rPr>
      </w:pPr>
      <w:r w:rsidRPr="006C1C69">
        <w:rPr>
          <w:rFonts w:cs="Arial"/>
          <w:lang w:val="nl-NL"/>
        </w:rPr>
        <w:t xml:space="preserve">                                          </w:t>
      </w:r>
    </w:p>
    <w:p w14:paraId="5925F279" w14:textId="77777777" w:rsidR="006C1C69" w:rsidRPr="006C1C69" w:rsidRDefault="006C1C69" w:rsidP="006C1C69">
      <w:pPr>
        <w:spacing w:after="0" w:line="240" w:lineRule="auto"/>
        <w:rPr>
          <w:rFonts w:cs="Arial"/>
          <w:lang w:val="nl-NL"/>
        </w:rPr>
      </w:pPr>
    </w:p>
    <w:p w14:paraId="1FD3EF9D" w14:textId="77777777" w:rsidR="006C1C69" w:rsidRPr="006C1C69" w:rsidRDefault="006C1C69" w:rsidP="006C1C69">
      <w:pPr>
        <w:spacing w:after="0" w:line="240" w:lineRule="auto"/>
        <w:rPr>
          <w:rFonts w:cs="Arial"/>
          <w:lang w:val="nl-NL"/>
        </w:rPr>
      </w:pPr>
    </w:p>
    <w:p w14:paraId="209C23D7" w14:textId="77777777" w:rsidR="006C1C69" w:rsidRPr="006C1C69" w:rsidRDefault="006C1C69" w:rsidP="006C1C69">
      <w:pPr>
        <w:pStyle w:val="Sinespaciado"/>
        <w:rPr>
          <w:b/>
          <w:i/>
          <w:sz w:val="20"/>
          <w:szCs w:val="20"/>
          <w:lang w:val="nl-NL"/>
        </w:rPr>
      </w:pPr>
      <w:r w:rsidRPr="006C1C69">
        <w:rPr>
          <w:b/>
          <w:i/>
          <w:sz w:val="20"/>
          <w:szCs w:val="20"/>
          <w:lang w:val="nl-NL"/>
        </w:rPr>
        <w:t xml:space="preserve">  </w:t>
      </w:r>
    </w:p>
    <w:p w14:paraId="2117C5BA" w14:textId="77777777" w:rsidR="006C1C69" w:rsidRPr="006C1C69" w:rsidRDefault="006C1C69" w:rsidP="006C1C69">
      <w:pPr>
        <w:pStyle w:val="Sinespaciado"/>
        <w:rPr>
          <w:b/>
          <w:i/>
          <w:sz w:val="20"/>
          <w:szCs w:val="20"/>
          <w:lang w:val="nl-NL"/>
        </w:rPr>
      </w:pPr>
    </w:p>
    <w:p w14:paraId="28092326" w14:textId="77777777" w:rsidR="006C1C69" w:rsidRPr="006C1C69" w:rsidRDefault="006C1C69" w:rsidP="006C1C69">
      <w:pPr>
        <w:pStyle w:val="Sinespaciado"/>
        <w:rPr>
          <w:b/>
          <w:i/>
          <w:sz w:val="20"/>
          <w:szCs w:val="20"/>
          <w:lang w:val="nl-NL"/>
        </w:rPr>
      </w:pPr>
    </w:p>
    <w:p w14:paraId="01963396" w14:textId="77777777" w:rsidR="006C1C69" w:rsidRPr="006C1C69" w:rsidRDefault="006C1C69" w:rsidP="006C1C69">
      <w:pPr>
        <w:pStyle w:val="Sinespaciado"/>
        <w:rPr>
          <w:b/>
          <w:i/>
          <w:sz w:val="20"/>
          <w:szCs w:val="20"/>
          <w:lang w:val="nl-NL"/>
        </w:rPr>
      </w:pPr>
    </w:p>
    <w:p w14:paraId="7A45BF9B" w14:textId="77777777" w:rsidR="006C1C69" w:rsidRPr="006C1C69" w:rsidRDefault="006C1C69" w:rsidP="006C1C69">
      <w:pPr>
        <w:pStyle w:val="Sinespaciado"/>
        <w:rPr>
          <w:b/>
          <w:i/>
          <w:sz w:val="20"/>
          <w:szCs w:val="20"/>
          <w:lang w:val="nl-NL"/>
        </w:rPr>
      </w:pPr>
    </w:p>
    <w:p w14:paraId="60D48D67" w14:textId="77777777" w:rsidR="006C1C69" w:rsidRPr="006C1C69" w:rsidRDefault="006C1C69" w:rsidP="006C1C69">
      <w:pPr>
        <w:pStyle w:val="Sinespaciado"/>
        <w:rPr>
          <w:b/>
          <w:i/>
          <w:sz w:val="20"/>
          <w:szCs w:val="20"/>
          <w:lang w:val="nl-NL"/>
        </w:rPr>
      </w:pPr>
      <w:r w:rsidRPr="006C1C69">
        <w:rPr>
          <w:b/>
          <w:i/>
          <w:sz w:val="20"/>
          <w:szCs w:val="20"/>
          <w:lang w:val="nl-NL"/>
        </w:rPr>
        <w:t xml:space="preserve">                                   </w:t>
      </w:r>
    </w:p>
    <w:p w14:paraId="5541839B" w14:textId="0E9CF7C5" w:rsidR="006C1C69" w:rsidRPr="00281782" w:rsidRDefault="006C1C69" w:rsidP="006C1C69">
      <w:pPr>
        <w:pStyle w:val="Sinespaciado"/>
        <w:rPr>
          <w:b/>
          <w:lang w:val="nl-NL"/>
        </w:rPr>
      </w:pPr>
      <w:r w:rsidRPr="006C1C69">
        <w:rPr>
          <w:b/>
          <w:i/>
          <w:sz w:val="20"/>
          <w:szCs w:val="20"/>
          <w:lang w:val="nl-NL"/>
        </w:rPr>
        <w:t xml:space="preserve">      </w:t>
      </w:r>
      <w:r w:rsidR="00281782" w:rsidRPr="00281782">
        <w:rPr>
          <w:b/>
          <w:lang w:val="nl-NL"/>
        </w:rPr>
        <w:t>Tabel 2</w:t>
      </w:r>
      <w:r w:rsidRPr="00281782">
        <w:rPr>
          <w:b/>
          <w:lang w:val="nl-NL"/>
        </w:rPr>
        <w:t>.</w:t>
      </w:r>
      <w:r w:rsidR="00281782" w:rsidRPr="00281782">
        <w:rPr>
          <w:b/>
          <w:lang w:val="nl-NL"/>
        </w:rPr>
        <w:t>2</w:t>
      </w:r>
      <w:r w:rsidRPr="00281782">
        <w:rPr>
          <w:b/>
          <w:lang w:val="nl-NL"/>
        </w:rPr>
        <w:t>.1: Cristo Redentor, groep 3 (december 2014)</w:t>
      </w:r>
      <w:r w:rsidRPr="00281782">
        <w:rPr>
          <w:rFonts w:cs="Arial"/>
          <w:b/>
          <w:lang w:val="nl-NL"/>
        </w:rPr>
        <w:t xml:space="preserve">                                 </w:t>
      </w:r>
    </w:p>
    <w:p w14:paraId="4D62AD52" w14:textId="77777777" w:rsidR="006C1C69" w:rsidRDefault="006C1C69" w:rsidP="006C1C69">
      <w:pPr>
        <w:pStyle w:val="Sinespaciado"/>
        <w:rPr>
          <w:b/>
          <w:i/>
          <w:sz w:val="20"/>
          <w:szCs w:val="20"/>
          <w:lang w:val="nl-NL"/>
        </w:rPr>
      </w:pPr>
      <w:r w:rsidRPr="00281782">
        <w:rPr>
          <w:b/>
          <w:lang w:val="nl-NL"/>
        </w:rPr>
        <w:br/>
      </w:r>
    </w:p>
    <w:p w14:paraId="0893C510" w14:textId="77777777" w:rsidR="00A57CA6" w:rsidRPr="006C1C69" w:rsidRDefault="00A57CA6" w:rsidP="006C1C69">
      <w:pPr>
        <w:pStyle w:val="Sinespaciado"/>
        <w:rPr>
          <w:b/>
          <w:i/>
          <w:sz w:val="20"/>
          <w:szCs w:val="20"/>
          <w:lang w:val="nl-NL"/>
        </w:rPr>
      </w:pPr>
      <w:bookmarkStart w:id="0" w:name="_GoBack"/>
      <w:bookmarkEnd w:id="0"/>
    </w:p>
    <w:p w14:paraId="5D9FFEB9" w14:textId="77777777" w:rsidR="006C1C69" w:rsidRPr="006C1C69" w:rsidRDefault="006C1C69" w:rsidP="006C1C69">
      <w:pPr>
        <w:spacing w:after="120" w:line="240" w:lineRule="auto"/>
        <w:rPr>
          <w:rFonts w:cs="Arial"/>
          <w:b/>
          <w:lang w:val="nl-NL"/>
        </w:rPr>
      </w:pPr>
      <w:r w:rsidRPr="006C1C69">
        <w:rPr>
          <w:rFonts w:cs="Arial"/>
          <w:lang w:val="nl-NL"/>
        </w:rPr>
        <w:t xml:space="preserve">                                           </w:t>
      </w:r>
    </w:p>
    <w:tbl>
      <w:tblPr>
        <w:tblW w:w="0" w:type="auto"/>
        <w:tblInd w:w="486" w:type="dxa"/>
        <w:tblCellMar>
          <w:left w:w="70" w:type="dxa"/>
          <w:right w:w="70" w:type="dxa"/>
        </w:tblCellMar>
        <w:tblLook w:val="04A0" w:firstRow="1" w:lastRow="0" w:firstColumn="1" w:lastColumn="0" w:noHBand="0" w:noVBand="1"/>
      </w:tblPr>
      <w:tblGrid>
        <w:gridCol w:w="1265"/>
        <w:gridCol w:w="1143"/>
        <w:gridCol w:w="1418"/>
        <w:gridCol w:w="1984"/>
        <w:gridCol w:w="992"/>
      </w:tblGrid>
      <w:tr w:rsidR="006C1C69" w:rsidRPr="006C1C69" w14:paraId="099C6370" w14:textId="77777777" w:rsidTr="004E069A">
        <w:trPr>
          <w:trHeight w:val="195"/>
        </w:trPr>
        <w:tc>
          <w:tcPr>
            <w:tcW w:w="0" w:type="auto"/>
            <w:tcBorders>
              <w:top w:val="nil"/>
              <w:left w:val="nil"/>
              <w:bottom w:val="nil"/>
            </w:tcBorders>
            <w:shd w:val="clear" w:color="auto" w:fill="auto"/>
            <w:noWrap/>
            <w:vAlign w:val="bottom"/>
          </w:tcPr>
          <w:p w14:paraId="5DFBFA8A" w14:textId="77777777" w:rsidR="006C1C69" w:rsidRPr="006C1C69" w:rsidRDefault="006C1C69" w:rsidP="004E069A">
            <w:pPr>
              <w:spacing w:after="0" w:line="240" w:lineRule="auto"/>
              <w:rPr>
                <w:rFonts w:eastAsia="Times New Roman" w:cs="Times New Roman"/>
                <w:lang w:val="nl-NL"/>
              </w:rPr>
            </w:pPr>
          </w:p>
        </w:tc>
        <w:tc>
          <w:tcPr>
            <w:tcW w:w="0" w:type="auto"/>
            <w:tcBorders>
              <w:bottom w:val="single" w:sz="4" w:space="0" w:color="auto"/>
              <w:right w:val="single" w:sz="4" w:space="0" w:color="auto"/>
            </w:tcBorders>
            <w:shd w:val="clear" w:color="auto" w:fill="auto"/>
          </w:tcPr>
          <w:p w14:paraId="26C75939" w14:textId="77777777" w:rsidR="006C1C69" w:rsidRPr="006C1C69" w:rsidRDefault="006C1C69" w:rsidP="004E069A">
            <w:pPr>
              <w:pStyle w:val="Sinespaciado"/>
              <w:jc w:val="center"/>
              <w:rPr>
                <w:rFonts w:cs="Arial"/>
                <w:b/>
                <w:sz w:val="20"/>
                <w:szCs w:val="20"/>
                <w:lang w:val="nl-NL"/>
              </w:rPr>
            </w:pPr>
          </w:p>
        </w:tc>
        <w:tc>
          <w:tcPr>
            <w:tcW w:w="3402" w:type="dxa"/>
            <w:gridSpan w:val="2"/>
            <w:tcBorders>
              <w:top w:val="single" w:sz="4" w:space="0" w:color="auto"/>
              <w:left w:val="nil"/>
              <w:bottom w:val="single" w:sz="4" w:space="0" w:color="auto"/>
              <w:right w:val="single" w:sz="4" w:space="0" w:color="auto"/>
            </w:tcBorders>
            <w:shd w:val="clear" w:color="auto" w:fill="95B3D7" w:themeFill="accent1" w:themeFillTint="99"/>
          </w:tcPr>
          <w:p w14:paraId="48B6B86C" w14:textId="77777777" w:rsidR="006C1C69" w:rsidRPr="006C1C69" w:rsidRDefault="006C1C69" w:rsidP="004E069A">
            <w:pPr>
              <w:pStyle w:val="Sinespaciado"/>
              <w:jc w:val="center"/>
              <w:rPr>
                <w:rFonts w:cs="Arial"/>
                <w:b/>
                <w:sz w:val="20"/>
                <w:szCs w:val="20"/>
                <w:lang w:val="nl-NL"/>
              </w:rPr>
            </w:pPr>
            <w:r w:rsidRPr="006C1C69">
              <w:rPr>
                <w:rFonts w:cs="Arial"/>
                <w:b/>
                <w:lang w:val="nl-NL"/>
              </w:rPr>
              <w:t xml:space="preserve">Niveau eind 2015       </w:t>
            </w:r>
          </w:p>
        </w:tc>
        <w:tc>
          <w:tcPr>
            <w:tcW w:w="992" w:type="dxa"/>
            <w:tcBorders>
              <w:left w:val="nil"/>
              <w:bottom w:val="single" w:sz="4" w:space="0" w:color="auto"/>
            </w:tcBorders>
            <w:shd w:val="clear" w:color="auto" w:fill="auto"/>
          </w:tcPr>
          <w:p w14:paraId="24CDE379" w14:textId="77777777" w:rsidR="006C1C69" w:rsidRPr="006C1C69" w:rsidRDefault="006C1C69" w:rsidP="004E069A">
            <w:pPr>
              <w:pStyle w:val="Sinespaciado"/>
              <w:jc w:val="center"/>
              <w:rPr>
                <w:rFonts w:cs="Arial"/>
                <w:b/>
                <w:sz w:val="20"/>
                <w:szCs w:val="20"/>
                <w:lang w:val="nl-NL"/>
              </w:rPr>
            </w:pPr>
          </w:p>
        </w:tc>
      </w:tr>
      <w:tr w:rsidR="006C1C69" w:rsidRPr="006C1C69" w14:paraId="5DBE1E94" w14:textId="77777777" w:rsidTr="004E069A">
        <w:trPr>
          <w:trHeight w:val="434"/>
        </w:trPr>
        <w:tc>
          <w:tcPr>
            <w:tcW w:w="0" w:type="auto"/>
            <w:tcBorders>
              <w:top w:val="nil"/>
              <w:left w:val="nil"/>
              <w:bottom w:val="nil"/>
              <w:right w:val="nil"/>
            </w:tcBorders>
            <w:shd w:val="clear" w:color="auto" w:fill="auto"/>
            <w:noWrap/>
            <w:vAlign w:val="bottom"/>
            <w:hideMark/>
          </w:tcPr>
          <w:p w14:paraId="4F9F884B" w14:textId="77777777" w:rsidR="006C1C69" w:rsidRPr="006C1C69" w:rsidRDefault="006C1C69" w:rsidP="004E069A">
            <w:pPr>
              <w:spacing w:after="0" w:line="240" w:lineRule="auto"/>
              <w:rPr>
                <w:rFonts w:eastAsia="Times New Roman" w:cs="Times New Roman"/>
                <w:lang w:val="nl-NL"/>
              </w:rPr>
            </w:pPr>
          </w:p>
        </w:tc>
        <w:tc>
          <w:tcPr>
            <w:tcW w:w="0" w:type="auto"/>
            <w:tcBorders>
              <w:top w:val="single" w:sz="4" w:space="0" w:color="auto"/>
              <w:left w:val="single" w:sz="4" w:space="0" w:color="auto"/>
              <w:bottom w:val="single" w:sz="4" w:space="0" w:color="auto"/>
              <w:right w:val="single" w:sz="4" w:space="0" w:color="auto"/>
            </w:tcBorders>
            <w:shd w:val="clear" w:color="000000" w:fill="C5D9F1"/>
            <w:hideMark/>
          </w:tcPr>
          <w:p w14:paraId="363C7F76"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418" w:type="dxa"/>
            <w:tcBorders>
              <w:top w:val="single" w:sz="4" w:space="0" w:color="auto"/>
              <w:left w:val="nil"/>
              <w:bottom w:val="single" w:sz="4" w:space="0" w:color="auto"/>
              <w:right w:val="single" w:sz="4" w:space="0" w:color="auto"/>
            </w:tcBorders>
            <w:shd w:val="clear" w:color="000000" w:fill="C5D9F1"/>
            <w:hideMark/>
          </w:tcPr>
          <w:p w14:paraId="49F2A004"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1984" w:type="dxa"/>
            <w:tcBorders>
              <w:top w:val="single" w:sz="4" w:space="0" w:color="auto"/>
              <w:left w:val="nil"/>
              <w:bottom w:val="single" w:sz="4" w:space="0" w:color="auto"/>
              <w:right w:val="single" w:sz="4" w:space="0" w:color="auto"/>
            </w:tcBorders>
            <w:shd w:val="clear" w:color="000000" w:fill="C5D9F1"/>
            <w:hideMark/>
          </w:tcPr>
          <w:p w14:paraId="7BF1A499"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0044780C"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724E6D36" w14:textId="77777777" w:rsidTr="004E069A">
        <w:trPr>
          <w:trHeight w:val="20"/>
        </w:trPr>
        <w:tc>
          <w:tcPr>
            <w:tcW w:w="0" w:type="auto"/>
            <w:tcBorders>
              <w:top w:val="single" w:sz="4" w:space="0" w:color="auto"/>
              <w:left w:val="single" w:sz="4" w:space="0" w:color="auto"/>
              <w:bottom w:val="single" w:sz="4" w:space="0" w:color="auto"/>
              <w:right w:val="nil"/>
            </w:tcBorders>
            <w:shd w:val="clear" w:color="000000" w:fill="C5D9F1"/>
            <w:noWrap/>
            <w:hideMark/>
          </w:tcPr>
          <w:p w14:paraId="61A7F2C6"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Goed</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3198A72" w14:textId="77777777" w:rsidR="006C1C69" w:rsidRPr="006C1C69" w:rsidRDefault="006C1C69" w:rsidP="004E069A">
            <w:pPr>
              <w:pStyle w:val="Sinespaciado"/>
              <w:jc w:val="center"/>
            </w:pPr>
            <w:r w:rsidRPr="006C1C69">
              <w:t>75%</w:t>
            </w:r>
          </w:p>
        </w:tc>
        <w:tc>
          <w:tcPr>
            <w:tcW w:w="1418" w:type="dxa"/>
            <w:tcBorders>
              <w:top w:val="nil"/>
              <w:left w:val="nil"/>
              <w:bottom w:val="single" w:sz="4" w:space="0" w:color="auto"/>
              <w:right w:val="single" w:sz="4" w:space="0" w:color="auto"/>
            </w:tcBorders>
            <w:shd w:val="clear" w:color="auto" w:fill="auto"/>
            <w:noWrap/>
            <w:vAlign w:val="bottom"/>
          </w:tcPr>
          <w:p w14:paraId="05E0FC34" w14:textId="77777777" w:rsidR="006C1C69" w:rsidRPr="006C1C69" w:rsidRDefault="006C1C69" w:rsidP="004E069A">
            <w:pPr>
              <w:pStyle w:val="Sinespaciado"/>
              <w:jc w:val="center"/>
            </w:pPr>
            <w:r w:rsidRPr="006C1C69">
              <w:t>83%</w:t>
            </w:r>
          </w:p>
        </w:tc>
        <w:tc>
          <w:tcPr>
            <w:tcW w:w="1984" w:type="dxa"/>
            <w:tcBorders>
              <w:top w:val="nil"/>
              <w:left w:val="nil"/>
              <w:bottom w:val="single" w:sz="4" w:space="0" w:color="auto"/>
              <w:right w:val="single" w:sz="4" w:space="0" w:color="auto"/>
            </w:tcBorders>
            <w:shd w:val="clear" w:color="auto" w:fill="auto"/>
            <w:noWrap/>
            <w:vAlign w:val="bottom"/>
          </w:tcPr>
          <w:p w14:paraId="233800A1" w14:textId="77777777" w:rsidR="006C1C69" w:rsidRPr="006C1C69" w:rsidRDefault="006C1C69" w:rsidP="004E069A">
            <w:pPr>
              <w:pStyle w:val="Sinespaciado"/>
              <w:jc w:val="center"/>
            </w:pPr>
            <w:r w:rsidRPr="006C1C69">
              <w:t>46%</w:t>
            </w:r>
          </w:p>
        </w:tc>
        <w:tc>
          <w:tcPr>
            <w:tcW w:w="992" w:type="dxa"/>
            <w:tcBorders>
              <w:top w:val="nil"/>
              <w:left w:val="nil"/>
              <w:bottom w:val="single" w:sz="4" w:space="0" w:color="auto"/>
              <w:right w:val="single" w:sz="4" w:space="0" w:color="auto"/>
            </w:tcBorders>
            <w:shd w:val="clear" w:color="auto" w:fill="auto"/>
            <w:noWrap/>
            <w:vAlign w:val="bottom"/>
          </w:tcPr>
          <w:p w14:paraId="367CF1A1" w14:textId="77777777" w:rsidR="006C1C69" w:rsidRPr="006C1C69" w:rsidRDefault="006C1C69" w:rsidP="004E069A">
            <w:pPr>
              <w:pStyle w:val="Sinespaciado"/>
              <w:jc w:val="center"/>
            </w:pPr>
            <w:r w:rsidRPr="006C1C69">
              <w:t>71%</w:t>
            </w:r>
          </w:p>
        </w:tc>
      </w:tr>
      <w:tr w:rsidR="006C1C69" w:rsidRPr="006C1C69" w14:paraId="788A0B12" w14:textId="77777777" w:rsidTr="004E069A">
        <w:trPr>
          <w:trHeight w:val="20"/>
        </w:trPr>
        <w:tc>
          <w:tcPr>
            <w:tcW w:w="0" w:type="auto"/>
            <w:tcBorders>
              <w:top w:val="nil"/>
              <w:left w:val="single" w:sz="4" w:space="0" w:color="auto"/>
              <w:bottom w:val="single" w:sz="4" w:space="0" w:color="auto"/>
              <w:right w:val="nil"/>
            </w:tcBorders>
            <w:shd w:val="clear" w:color="000000" w:fill="C5D9F1"/>
            <w:noWrap/>
            <w:hideMark/>
          </w:tcPr>
          <w:p w14:paraId="45C0B04C"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Gemiddeld</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C381ADF" w14:textId="77777777" w:rsidR="006C1C69" w:rsidRPr="006C1C69" w:rsidRDefault="006C1C69" w:rsidP="004E069A">
            <w:pPr>
              <w:pStyle w:val="Sinespaciado"/>
              <w:jc w:val="center"/>
            </w:pPr>
            <w:r w:rsidRPr="006C1C69">
              <w:t>23%</w:t>
            </w:r>
          </w:p>
        </w:tc>
        <w:tc>
          <w:tcPr>
            <w:tcW w:w="1418" w:type="dxa"/>
            <w:tcBorders>
              <w:top w:val="nil"/>
              <w:left w:val="nil"/>
              <w:bottom w:val="single" w:sz="4" w:space="0" w:color="auto"/>
              <w:right w:val="single" w:sz="4" w:space="0" w:color="auto"/>
            </w:tcBorders>
            <w:shd w:val="clear" w:color="auto" w:fill="auto"/>
            <w:noWrap/>
            <w:vAlign w:val="bottom"/>
          </w:tcPr>
          <w:p w14:paraId="5F6B8685" w14:textId="77777777" w:rsidR="006C1C69" w:rsidRPr="006C1C69" w:rsidRDefault="006C1C69" w:rsidP="004E069A">
            <w:pPr>
              <w:pStyle w:val="Sinespaciado"/>
              <w:jc w:val="center"/>
            </w:pPr>
            <w:r w:rsidRPr="006C1C69">
              <w:t>15%</w:t>
            </w:r>
          </w:p>
        </w:tc>
        <w:tc>
          <w:tcPr>
            <w:tcW w:w="1984" w:type="dxa"/>
            <w:tcBorders>
              <w:top w:val="nil"/>
              <w:left w:val="nil"/>
              <w:bottom w:val="single" w:sz="4" w:space="0" w:color="auto"/>
              <w:right w:val="single" w:sz="4" w:space="0" w:color="auto"/>
            </w:tcBorders>
            <w:shd w:val="clear" w:color="auto" w:fill="auto"/>
            <w:noWrap/>
            <w:vAlign w:val="bottom"/>
          </w:tcPr>
          <w:p w14:paraId="3B148E48" w14:textId="77777777" w:rsidR="006C1C69" w:rsidRPr="006C1C69" w:rsidRDefault="006C1C69" w:rsidP="004E069A">
            <w:pPr>
              <w:pStyle w:val="Sinespaciado"/>
              <w:jc w:val="center"/>
            </w:pPr>
            <w:r w:rsidRPr="006C1C69">
              <w:t>23%</w:t>
            </w:r>
          </w:p>
        </w:tc>
        <w:tc>
          <w:tcPr>
            <w:tcW w:w="992" w:type="dxa"/>
            <w:tcBorders>
              <w:top w:val="nil"/>
              <w:left w:val="nil"/>
              <w:bottom w:val="single" w:sz="4" w:space="0" w:color="auto"/>
              <w:right w:val="single" w:sz="4" w:space="0" w:color="auto"/>
            </w:tcBorders>
            <w:shd w:val="clear" w:color="auto" w:fill="auto"/>
            <w:noWrap/>
            <w:vAlign w:val="bottom"/>
          </w:tcPr>
          <w:p w14:paraId="1EA34490" w14:textId="77777777" w:rsidR="006C1C69" w:rsidRPr="006C1C69" w:rsidRDefault="006C1C69" w:rsidP="004E069A">
            <w:pPr>
              <w:pStyle w:val="Sinespaciado"/>
              <w:jc w:val="center"/>
            </w:pPr>
            <w:r w:rsidRPr="006C1C69">
              <w:t>17%</w:t>
            </w:r>
          </w:p>
        </w:tc>
      </w:tr>
      <w:tr w:rsidR="006C1C69" w:rsidRPr="006C1C69" w14:paraId="779D8D38" w14:textId="77777777" w:rsidTr="004E069A">
        <w:trPr>
          <w:trHeight w:val="20"/>
        </w:trPr>
        <w:tc>
          <w:tcPr>
            <w:tcW w:w="0" w:type="auto"/>
            <w:tcBorders>
              <w:top w:val="nil"/>
              <w:left w:val="single" w:sz="4" w:space="0" w:color="auto"/>
              <w:bottom w:val="single" w:sz="4" w:space="0" w:color="auto"/>
              <w:right w:val="nil"/>
            </w:tcBorders>
            <w:shd w:val="clear" w:color="000000" w:fill="C5D9F1"/>
            <w:noWrap/>
            <w:hideMark/>
          </w:tcPr>
          <w:p w14:paraId="62D7ABAC"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Onvoldoende</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6E1C253" w14:textId="77777777" w:rsidR="006C1C69" w:rsidRPr="006C1C69" w:rsidRDefault="006C1C69" w:rsidP="004E069A">
            <w:pPr>
              <w:pStyle w:val="Sinespaciado"/>
              <w:jc w:val="center"/>
            </w:pPr>
            <w:r w:rsidRPr="006C1C69">
              <w:t>2%</w:t>
            </w:r>
          </w:p>
        </w:tc>
        <w:tc>
          <w:tcPr>
            <w:tcW w:w="1418" w:type="dxa"/>
            <w:tcBorders>
              <w:top w:val="nil"/>
              <w:left w:val="nil"/>
              <w:bottom w:val="single" w:sz="4" w:space="0" w:color="auto"/>
              <w:right w:val="single" w:sz="4" w:space="0" w:color="auto"/>
            </w:tcBorders>
            <w:shd w:val="clear" w:color="auto" w:fill="auto"/>
            <w:noWrap/>
            <w:vAlign w:val="bottom"/>
          </w:tcPr>
          <w:p w14:paraId="1DE89FA7" w14:textId="77777777" w:rsidR="006C1C69" w:rsidRPr="006C1C69" w:rsidRDefault="006C1C69" w:rsidP="004E069A">
            <w:pPr>
              <w:pStyle w:val="Sinespaciado"/>
              <w:jc w:val="center"/>
            </w:pPr>
            <w:r w:rsidRPr="006C1C69">
              <w:t>2%</w:t>
            </w:r>
          </w:p>
        </w:tc>
        <w:tc>
          <w:tcPr>
            <w:tcW w:w="1984" w:type="dxa"/>
            <w:tcBorders>
              <w:top w:val="nil"/>
              <w:left w:val="nil"/>
              <w:bottom w:val="single" w:sz="4" w:space="0" w:color="auto"/>
              <w:right w:val="single" w:sz="4" w:space="0" w:color="auto"/>
            </w:tcBorders>
            <w:shd w:val="clear" w:color="auto" w:fill="auto"/>
            <w:noWrap/>
            <w:vAlign w:val="bottom"/>
          </w:tcPr>
          <w:p w14:paraId="004197AC" w14:textId="77777777" w:rsidR="006C1C69" w:rsidRPr="006C1C69" w:rsidRDefault="006C1C69" w:rsidP="004E069A">
            <w:pPr>
              <w:pStyle w:val="Sinespaciado"/>
              <w:jc w:val="center"/>
            </w:pPr>
            <w:r w:rsidRPr="006C1C69">
              <w:t>31%</w:t>
            </w:r>
          </w:p>
        </w:tc>
        <w:tc>
          <w:tcPr>
            <w:tcW w:w="992" w:type="dxa"/>
            <w:tcBorders>
              <w:top w:val="nil"/>
              <w:left w:val="nil"/>
              <w:bottom w:val="single" w:sz="4" w:space="0" w:color="auto"/>
              <w:right w:val="single" w:sz="4" w:space="0" w:color="auto"/>
            </w:tcBorders>
            <w:shd w:val="clear" w:color="auto" w:fill="auto"/>
            <w:noWrap/>
            <w:vAlign w:val="bottom"/>
          </w:tcPr>
          <w:p w14:paraId="6F645854" w14:textId="77777777" w:rsidR="006C1C69" w:rsidRPr="006C1C69" w:rsidRDefault="006C1C69" w:rsidP="004E069A">
            <w:pPr>
              <w:pStyle w:val="Sinespaciado"/>
              <w:jc w:val="center"/>
            </w:pPr>
            <w:r w:rsidRPr="006C1C69">
              <w:t>10%</w:t>
            </w:r>
          </w:p>
        </w:tc>
      </w:tr>
    </w:tbl>
    <w:p w14:paraId="723F8B8F" w14:textId="47A7CB54" w:rsidR="006C1C69" w:rsidRPr="00281782" w:rsidRDefault="006C1C69" w:rsidP="006C1C69">
      <w:pPr>
        <w:pStyle w:val="Sinespaciado"/>
        <w:rPr>
          <w:b/>
          <w:lang w:val="nl-NL"/>
        </w:rPr>
      </w:pPr>
      <w:r w:rsidRPr="006C1C69">
        <w:rPr>
          <w:b/>
          <w:i/>
          <w:sz w:val="20"/>
          <w:szCs w:val="20"/>
          <w:lang w:val="nl-NL"/>
        </w:rPr>
        <w:t xml:space="preserve">    </w:t>
      </w:r>
      <w:r w:rsidRPr="00281782">
        <w:rPr>
          <w:b/>
          <w:lang w:val="nl-NL"/>
        </w:rPr>
        <w:t xml:space="preserve">     Tabel</w:t>
      </w:r>
      <w:r w:rsidR="00281782">
        <w:rPr>
          <w:b/>
          <w:lang w:val="nl-NL"/>
        </w:rPr>
        <w:t xml:space="preserve"> 2</w:t>
      </w:r>
      <w:r w:rsidRPr="00281782">
        <w:rPr>
          <w:b/>
          <w:lang w:val="nl-NL"/>
        </w:rPr>
        <w:t>.</w:t>
      </w:r>
      <w:r w:rsidR="00281782">
        <w:rPr>
          <w:b/>
          <w:lang w:val="nl-NL"/>
        </w:rPr>
        <w:t>2</w:t>
      </w:r>
      <w:r w:rsidRPr="00281782">
        <w:rPr>
          <w:b/>
          <w:lang w:val="nl-NL"/>
        </w:rPr>
        <w:t>.2: Cristo Redentor, groep 3 (december 2015)</w:t>
      </w:r>
    </w:p>
    <w:p w14:paraId="0AD9F4A6" w14:textId="77777777" w:rsidR="006C1C69" w:rsidRPr="006C1C69" w:rsidRDefault="006C1C69" w:rsidP="006C1C69">
      <w:pPr>
        <w:pStyle w:val="Sinespaciado"/>
        <w:ind w:left="426"/>
        <w:rPr>
          <w:b/>
          <w:sz w:val="20"/>
          <w:szCs w:val="20"/>
          <w:lang w:val="nl-NL"/>
        </w:rPr>
      </w:pPr>
    </w:p>
    <w:p w14:paraId="668B35FB" w14:textId="77777777" w:rsidR="006C1C69" w:rsidRPr="006C1C69" w:rsidRDefault="006C1C69" w:rsidP="006C1C69">
      <w:pPr>
        <w:pStyle w:val="Sinespaciado"/>
        <w:ind w:left="426"/>
        <w:rPr>
          <w:rFonts w:cs="Arial"/>
          <w:b/>
          <w:lang w:val="nl-NL"/>
        </w:rPr>
      </w:pPr>
      <w:r w:rsidRPr="006C1C69">
        <w:rPr>
          <w:rFonts w:cs="Arial"/>
          <w:b/>
          <w:lang w:val="nl-NL"/>
        </w:rPr>
        <w:t xml:space="preserve"> </w:t>
      </w:r>
    </w:p>
    <w:p w14:paraId="05A2C870" w14:textId="77777777" w:rsidR="006C1C69" w:rsidRPr="006C1C69" w:rsidRDefault="006C1C69" w:rsidP="006C1C69">
      <w:pPr>
        <w:pStyle w:val="Sinespaciado"/>
        <w:ind w:left="426"/>
        <w:rPr>
          <w:rFonts w:cs="Arial"/>
          <w:b/>
          <w:lang w:val="nl-NL"/>
        </w:rPr>
      </w:pPr>
      <w:r w:rsidRPr="006C1C69">
        <w:rPr>
          <w:rFonts w:cs="Arial"/>
          <w:b/>
          <w:lang w:val="nl-NL"/>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6C1C69" w:rsidRPr="006C1C69" w14:paraId="1DB3F713" w14:textId="77777777" w:rsidTr="004E069A">
        <w:trPr>
          <w:trHeight w:val="297"/>
        </w:trPr>
        <w:tc>
          <w:tcPr>
            <w:tcW w:w="1559" w:type="dxa"/>
            <w:tcBorders>
              <w:top w:val="nil"/>
              <w:left w:val="nil"/>
              <w:bottom w:val="nil"/>
            </w:tcBorders>
            <w:shd w:val="clear" w:color="auto" w:fill="auto"/>
            <w:noWrap/>
            <w:vAlign w:val="bottom"/>
          </w:tcPr>
          <w:p w14:paraId="50F01387" w14:textId="77777777" w:rsidR="006C1C69" w:rsidRPr="006C1C69" w:rsidRDefault="006C1C69" w:rsidP="004E069A">
            <w:pPr>
              <w:spacing w:after="0" w:line="240" w:lineRule="auto"/>
              <w:rPr>
                <w:rFonts w:eastAsia="Times New Roman" w:cs="Times New Roman"/>
                <w:color w:val="000000"/>
                <w:lang w:val="nl-NL"/>
              </w:rPr>
            </w:pPr>
          </w:p>
        </w:tc>
        <w:tc>
          <w:tcPr>
            <w:tcW w:w="1058" w:type="dxa"/>
            <w:tcBorders>
              <w:bottom w:val="single" w:sz="4" w:space="0" w:color="auto"/>
              <w:right w:val="single" w:sz="4" w:space="0" w:color="auto"/>
            </w:tcBorders>
            <w:shd w:val="clear" w:color="auto" w:fill="auto"/>
          </w:tcPr>
          <w:p w14:paraId="252A0DA4" w14:textId="77777777" w:rsidR="006C1C69" w:rsidRPr="006C1C69" w:rsidRDefault="006C1C69" w:rsidP="004E069A">
            <w:pPr>
              <w:pStyle w:val="Sinespaciado"/>
              <w:jc w:val="center"/>
              <w:rPr>
                <w:rFonts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595A201F" w14:textId="77777777" w:rsidR="006C1C69" w:rsidRPr="006C1C69" w:rsidRDefault="006C1C69" w:rsidP="004E069A">
            <w:pPr>
              <w:pStyle w:val="Sinespaciado"/>
              <w:jc w:val="center"/>
              <w:rPr>
                <w:rFonts w:cs="Arial"/>
                <w:b/>
                <w:sz w:val="20"/>
                <w:szCs w:val="20"/>
                <w:lang w:val="nl-NL"/>
              </w:rPr>
            </w:pPr>
            <w:r w:rsidRPr="006C1C69">
              <w:rPr>
                <w:rFonts w:cs="Arial"/>
                <w:b/>
                <w:lang w:val="nl-NL"/>
              </w:rPr>
              <w:t>Controlegroep</w:t>
            </w:r>
          </w:p>
        </w:tc>
        <w:tc>
          <w:tcPr>
            <w:tcW w:w="1134" w:type="dxa"/>
            <w:tcBorders>
              <w:left w:val="nil"/>
              <w:bottom w:val="single" w:sz="4" w:space="0" w:color="auto"/>
            </w:tcBorders>
            <w:shd w:val="clear" w:color="auto" w:fill="auto"/>
          </w:tcPr>
          <w:p w14:paraId="718F3367" w14:textId="77777777" w:rsidR="006C1C69" w:rsidRPr="006C1C69" w:rsidRDefault="006C1C69" w:rsidP="004E069A">
            <w:pPr>
              <w:pStyle w:val="Sinespaciado"/>
              <w:jc w:val="center"/>
              <w:rPr>
                <w:rFonts w:cs="Arial"/>
                <w:b/>
                <w:sz w:val="20"/>
                <w:szCs w:val="20"/>
                <w:lang w:val="nl-NL"/>
              </w:rPr>
            </w:pPr>
          </w:p>
        </w:tc>
      </w:tr>
      <w:tr w:rsidR="006C1C69" w:rsidRPr="006C1C69" w14:paraId="4A4511AE" w14:textId="77777777" w:rsidTr="004E069A">
        <w:trPr>
          <w:trHeight w:val="600"/>
        </w:trPr>
        <w:tc>
          <w:tcPr>
            <w:tcW w:w="1559" w:type="dxa"/>
            <w:tcBorders>
              <w:top w:val="nil"/>
              <w:left w:val="nil"/>
              <w:bottom w:val="nil"/>
              <w:right w:val="nil"/>
            </w:tcBorders>
            <w:shd w:val="clear" w:color="auto" w:fill="auto"/>
            <w:noWrap/>
            <w:vAlign w:val="bottom"/>
            <w:hideMark/>
          </w:tcPr>
          <w:p w14:paraId="1C1A42BC" w14:textId="77777777" w:rsidR="006C1C69" w:rsidRPr="006C1C69" w:rsidRDefault="006C1C69" w:rsidP="004E069A">
            <w:pPr>
              <w:spacing w:after="0" w:line="240" w:lineRule="auto"/>
              <w:rPr>
                <w:rFonts w:eastAsia="Times New Roman"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14:paraId="367EEDEE"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14:paraId="3E7A8FD0"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14:paraId="7EEBFBEB"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Automatisering van rekenen.</w:t>
            </w:r>
          </w:p>
        </w:tc>
        <w:tc>
          <w:tcPr>
            <w:tcW w:w="1134" w:type="dxa"/>
            <w:tcBorders>
              <w:top w:val="single" w:sz="4" w:space="0" w:color="auto"/>
              <w:left w:val="nil"/>
              <w:bottom w:val="single" w:sz="4" w:space="0" w:color="auto"/>
              <w:right w:val="single" w:sz="4" w:space="0" w:color="auto"/>
            </w:tcBorders>
            <w:shd w:val="clear" w:color="000000" w:fill="C5D9F1"/>
            <w:hideMark/>
          </w:tcPr>
          <w:p w14:paraId="3E2C7303"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22FDB5BA" w14:textId="77777777" w:rsidTr="004E069A">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14:paraId="56C42703"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tcPr>
          <w:p w14:paraId="3E198006" w14:textId="77777777" w:rsidR="006C1C69" w:rsidRPr="006C1C69" w:rsidRDefault="006C1C69" w:rsidP="004E069A">
            <w:pPr>
              <w:pStyle w:val="Sinespaciado"/>
              <w:jc w:val="center"/>
            </w:pPr>
            <w:r w:rsidRPr="006C1C69">
              <w:t>4%</w:t>
            </w:r>
          </w:p>
        </w:tc>
        <w:tc>
          <w:tcPr>
            <w:tcW w:w="1352" w:type="dxa"/>
            <w:tcBorders>
              <w:top w:val="nil"/>
              <w:left w:val="nil"/>
              <w:bottom w:val="single" w:sz="4" w:space="0" w:color="auto"/>
              <w:right w:val="single" w:sz="4" w:space="0" w:color="auto"/>
            </w:tcBorders>
            <w:shd w:val="clear" w:color="auto" w:fill="auto"/>
            <w:noWrap/>
          </w:tcPr>
          <w:p w14:paraId="7351292A" w14:textId="77777777" w:rsidR="006C1C69" w:rsidRPr="006C1C69" w:rsidRDefault="006C1C69" w:rsidP="004E069A">
            <w:pPr>
              <w:pStyle w:val="Sinespaciado"/>
              <w:jc w:val="center"/>
            </w:pPr>
            <w:r w:rsidRPr="006C1C69">
              <w:t>11%</w:t>
            </w:r>
          </w:p>
        </w:tc>
        <w:tc>
          <w:tcPr>
            <w:tcW w:w="1701" w:type="dxa"/>
            <w:tcBorders>
              <w:top w:val="nil"/>
              <w:left w:val="nil"/>
              <w:bottom w:val="single" w:sz="4" w:space="0" w:color="auto"/>
              <w:right w:val="single" w:sz="4" w:space="0" w:color="auto"/>
            </w:tcBorders>
            <w:shd w:val="clear" w:color="auto" w:fill="auto"/>
            <w:noWrap/>
          </w:tcPr>
          <w:p w14:paraId="0BA518F0" w14:textId="77777777" w:rsidR="006C1C69" w:rsidRPr="006C1C69" w:rsidRDefault="006C1C69" w:rsidP="004E069A">
            <w:pPr>
              <w:pStyle w:val="Sinespaciado"/>
              <w:jc w:val="center"/>
            </w:pPr>
            <w:r w:rsidRPr="006C1C69">
              <w:t>18%</w:t>
            </w:r>
          </w:p>
        </w:tc>
        <w:tc>
          <w:tcPr>
            <w:tcW w:w="1134" w:type="dxa"/>
            <w:tcBorders>
              <w:top w:val="nil"/>
              <w:left w:val="nil"/>
              <w:bottom w:val="single" w:sz="4" w:space="0" w:color="auto"/>
              <w:right w:val="single" w:sz="4" w:space="0" w:color="auto"/>
            </w:tcBorders>
            <w:shd w:val="clear" w:color="auto" w:fill="auto"/>
            <w:noWrap/>
          </w:tcPr>
          <w:p w14:paraId="57BA5939" w14:textId="77777777" w:rsidR="006C1C69" w:rsidRPr="006C1C69" w:rsidRDefault="006C1C69" w:rsidP="004E069A">
            <w:pPr>
              <w:pStyle w:val="Sinespaciado"/>
              <w:jc w:val="center"/>
            </w:pPr>
            <w:r w:rsidRPr="006C1C69">
              <w:t>11%</w:t>
            </w:r>
          </w:p>
        </w:tc>
      </w:tr>
      <w:tr w:rsidR="006C1C69" w:rsidRPr="006C1C69" w14:paraId="348E3F72" w14:textId="77777777" w:rsidTr="004E069A">
        <w:trPr>
          <w:trHeight w:val="300"/>
        </w:trPr>
        <w:tc>
          <w:tcPr>
            <w:tcW w:w="1559" w:type="dxa"/>
            <w:tcBorders>
              <w:top w:val="nil"/>
              <w:left w:val="single" w:sz="4" w:space="0" w:color="auto"/>
              <w:bottom w:val="single" w:sz="4" w:space="0" w:color="auto"/>
              <w:right w:val="nil"/>
            </w:tcBorders>
            <w:shd w:val="clear" w:color="000000" w:fill="C5D9F1"/>
            <w:noWrap/>
            <w:hideMark/>
          </w:tcPr>
          <w:p w14:paraId="7A316820"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tcPr>
          <w:p w14:paraId="54747F5F" w14:textId="77777777" w:rsidR="006C1C69" w:rsidRPr="006C1C69" w:rsidRDefault="006C1C69" w:rsidP="004E069A">
            <w:pPr>
              <w:pStyle w:val="Sinespaciado"/>
              <w:jc w:val="center"/>
            </w:pPr>
            <w:r w:rsidRPr="006C1C69">
              <w:t>25%</w:t>
            </w:r>
          </w:p>
        </w:tc>
        <w:tc>
          <w:tcPr>
            <w:tcW w:w="1352" w:type="dxa"/>
            <w:tcBorders>
              <w:top w:val="nil"/>
              <w:left w:val="nil"/>
              <w:bottom w:val="single" w:sz="4" w:space="0" w:color="auto"/>
              <w:right w:val="single" w:sz="4" w:space="0" w:color="auto"/>
            </w:tcBorders>
            <w:shd w:val="clear" w:color="auto" w:fill="auto"/>
            <w:noWrap/>
          </w:tcPr>
          <w:p w14:paraId="14474125" w14:textId="77777777" w:rsidR="006C1C69" w:rsidRPr="006C1C69" w:rsidRDefault="006C1C69" w:rsidP="004E069A">
            <w:pPr>
              <w:pStyle w:val="Sinespaciado"/>
              <w:jc w:val="center"/>
            </w:pPr>
            <w:r w:rsidRPr="006C1C69">
              <w:t>11%</w:t>
            </w:r>
          </w:p>
        </w:tc>
        <w:tc>
          <w:tcPr>
            <w:tcW w:w="1701" w:type="dxa"/>
            <w:tcBorders>
              <w:top w:val="nil"/>
              <w:left w:val="nil"/>
              <w:bottom w:val="single" w:sz="4" w:space="0" w:color="auto"/>
              <w:right w:val="single" w:sz="4" w:space="0" w:color="auto"/>
            </w:tcBorders>
            <w:shd w:val="clear" w:color="auto" w:fill="auto"/>
            <w:noWrap/>
          </w:tcPr>
          <w:p w14:paraId="0C9AF5EC" w14:textId="77777777" w:rsidR="006C1C69" w:rsidRPr="006C1C69" w:rsidRDefault="006C1C69" w:rsidP="004E069A">
            <w:pPr>
              <w:pStyle w:val="Sinespaciado"/>
              <w:jc w:val="center"/>
            </w:pPr>
            <w:r w:rsidRPr="006C1C69">
              <w:t>4%</w:t>
            </w:r>
          </w:p>
        </w:tc>
        <w:tc>
          <w:tcPr>
            <w:tcW w:w="1134" w:type="dxa"/>
            <w:tcBorders>
              <w:top w:val="nil"/>
              <w:left w:val="nil"/>
              <w:bottom w:val="single" w:sz="4" w:space="0" w:color="auto"/>
              <w:right w:val="single" w:sz="4" w:space="0" w:color="auto"/>
            </w:tcBorders>
            <w:shd w:val="clear" w:color="auto" w:fill="auto"/>
            <w:noWrap/>
          </w:tcPr>
          <w:p w14:paraId="2FD90B2B" w14:textId="77777777" w:rsidR="006C1C69" w:rsidRPr="006C1C69" w:rsidRDefault="006C1C69" w:rsidP="004E069A">
            <w:pPr>
              <w:pStyle w:val="Sinespaciado"/>
              <w:jc w:val="center"/>
            </w:pPr>
            <w:r w:rsidRPr="006C1C69">
              <w:t>11%</w:t>
            </w:r>
          </w:p>
        </w:tc>
      </w:tr>
      <w:tr w:rsidR="006C1C69" w:rsidRPr="006C1C69" w14:paraId="749BD710" w14:textId="77777777" w:rsidTr="004E069A">
        <w:trPr>
          <w:trHeight w:val="300"/>
        </w:trPr>
        <w:tc>
          <w:tcPr>
            <w:tcW w:w="1559" w:type="dxa"/>
            <w:tcBorders>
              <w:top w:val="nil"/>
              <w:left w:val="single" w:sz="4" w:space="0" w:color="auto"/>
              <w:bottom w:val="single" w:sz="4" w:space="0" w:color="auto"/>
              <w:right w:val="nil"/>
            </w:tcBorders>
            <w:shd w:val="clear" w:color="000000" w:fill="C5D9F1"/>
            <w:noWrap/>
            <w:hideMark/>
          </w:tcPr>
          <w:p w14:paraId="5024D58D"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Onvoldoende</w:t>
            </w:r>
          </w:p>
        </w:tc>
        <w:tc>
          <w:tcPr>
            <w:tcW w:w="1058" w:type="dxa"/>
            <w:tcBorders>
              <w:top w:val="nil"/>
              <w:left w:val="single" w:sz="4" w:space="0" w:color="auto"/>
              <w:bottom w:val="single" w:sz="4" w:space="0" w:color="auto"/>
              <w:right w:val="single" w:sz="4" w:space="0" w:color="auto"/>
            </w:tcBorders>
            <w:shd w:val="clear" w:color="auto" w:fill="auto"/>
            <w:noWrap/>
          </w:tcPr>
          <w:p w14:paraId="30215399" w14:textId="77777777" w:rsidR="006C1C69" w:rsidRPr="006C1C69" w:rsidRDefault="006C1C69" w:rsidP="004E069A">
            <w:pPr>
              <w:pStyle w:val="Sinespaciado"/>
              <w:jc w:val="center"/>
            </w:pPr>
            <w:r w:rsidRPr="006C1C69">
              <w:t>71%</w:t>
            </w:r>
          </w:p>
        </w:tc>
        <w:tc>
          <w:tcPr>
            <w:tcW w:w="1352" w:type="dxa"/>
            <w:tcBorders>
              <w:top w:val="nil"/>
              <w:left w:val="nil"/>
              <w:bottom w:val="single" w:sz="4" w:space="0" w:color="auto"/>
              <w:right w:val="single" w:sz="4" w:space="0" w:color="auto"/>
            </w:tcBorders>
            <w:shd w:val="clear" w:color="auto" w:fill="auto"/>
            <w:noWrap/>
          </w:tcPr>
          <w:p w14:paraId="0990D21A" w14:textId="77777777" w:rsidR="006C1C69" w:rsidRPr="006C1C69" w:rsidRDefault="006C1C69" w:rsidP="004E069A">
            <w:pPr>
              <w:pStyle w:val="Sinespaciado"/>
              <w:jc w:val="center"/>
            </w:pPr>
            <w:r w:rsidRPr="006C1C69">
              <w:t>78%</w:t>
            </w:r>
          </w:p>
        </w:tc>
        <w:tc>
          <w:tcPr>
            <w:tcW w:w="1701" w:type="dxa"/>
            <w:tcBorders>
              <w:top w:val="nil"/>
              <w:left w:val="nil"/>
              <w:bottom w:val="single" w:sz="4" w:space="0" w:color="auto"/>
              <w:right w:val="single" w:sz="4" w:space="0" w:color="auto"/>
            </w:tcBorders>
            <w:shd w:val="clear" w:color="auto" w:fill="auto"/>
            <w:noWrap/>
          </w:tcPr>
          <w:p w14:paraId="13D8E7CB" w14:textId="77777777" w:rsidR="006C1C69" w:rsidRPr="006C1C69" w:rsidRDefault="006C1C69" w:rsidP="004E069A">
            <w:pPr>
              <w:pStyle w:val="Sinespaciado"/>
              <w:jc w:val="center"/>
            </w:pPr>
            <w:r w:rsidRPr="006C1C69">
              <w:t>78%</w:t>
            </w:r>
          </w:p>
        </w:tc>
        <w:tc>
          <w:tcPr>
            <w:tcW w:w="1134" w:type="dxa"/>
            <w:tcBorders>
              <w:top w:val="nil"/>
              <w:left w:val="nil"/>
              <w:bottom w:val="single" w:sz="4" w:space="0" w:color="auto"/>
              <w:right w:val="single" w:sz="4" w:space="0" w:color="auto"/>
            </w:tcBorders>
            <w:shd w:val="clear" w:color="auto" w:fill="auto"/>
            <w:noWrap/>
          </w:tcPr>
          <w:p w14:paraId="03412101" w14:textId="77777777" w:rsidR="006C1C69" w:rsidRPr="006C1C69" w:rsidRDefault="006C1C69" w:rsidP="004E069A">
            <w:pPr>
              <w:pStyle w:val="Sinespaciado"/>
              <w:jc w:val="center"/>
            </w:pPr>
            <w:r w:rsidRPr="006C1C69">
              <w:t>78%</w:t>
            </w:r>
          </w:p>
        </w:tc>
      </w:tr>
    </w:tbl>
    <w:p w14:paraId="19966765" w14:textId="2B5AEF2B" w:rsidR="006C1C69" w:rsidRPr="00281782" w:rsidRDefault="00281782" w:rsidP="006C1C69">
      <w:pPr>
        <w:spacing w:after="0" w:line="240" w:lineRule="auto"/>
        <w:ind w:left="426"/>
        <w:rPr>
          <w:rFonts w:cs="Arial"/>
          <w:b/>
          <w:lang w:val="es-ES"/>
        </w:rPr>
      </w:pPr>
      <w:r>
        <w:rPr>
          <w:rFonts w:cs="Arial"/>
          <w:b/>
          <w:lang w:val="es-ES"/>
        </w:rPr>
        <w:t>Tabel 2.2</w:t>
      </w:r>
      <w:r w:rsidR="006C1C69" w:rsidRPr="00281782">
        <w:rPr>
          <w:rFonts w:cs="Arial"/>
          <w:b/>
          <w:lang w:val="es-ES"/>
        </w:rPr>
        <w:t>.3: Controlegroep 3 Sarita Calonia (december 2015)</w:t>
      </w:r>
    </w:p>
    <w:p w14:paraId="37A2B6F2" w14:textId="77777777" w:rsidR="00281782" w:rsidRPr="00E75D61" w:rsidRDefault="00281782" w:rsidP="00281782">
      <w:pPr>
        <w:rPr>
          <w:rFonts w:cs="Arial"/>
          <w:lang w:val="es-ES"/>
        </w:rPr>
      </w:pPr>
    </w:p>
    <w:p w14:paraId="1FB94F7C" w14:textId="4859C9E2" w:rsidR="006C1C69" w:rsidRPr="00281782" w:rsidRDefault="006C1C69" w:rsidP="00281782">
      <w:pPr>
        <w:rPr>
          <w:rFonts w:cs="Arial"/>
          <w:highlight w:val="lightGray"/>
          <w:lang w:val="nl-NL"/>
        </w:rPr>
      </w:pPr>
      <w:r w:rsidRPr="006C1C69">
        <w:rPr>
          <w:rFonts w:cs="Arial"/>
          <w:u w:val="single"/>
          <w:lang w:val="nl-NL"/>
        </w:rPr>
        <w:t>Meetresultaten groep 4:</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6C1C69" w:rsidRPr="006C1C69" w14:paraId="02AF50A5" w14:textId="77777777" w:rsidTr="004E069A">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32B0989" w14:textId="77777777" w:rsidR="006C1C69" w:rsidRPr="006C1C69" w:rsidRDefault="006C1C69" w:rsidP="004E069A">
            <w:pPr>
              <w:spacing w:after="0" w:line="240" w:lineRule="auto"/>
              <w:jc w:val="center"/>
              <w:rPr>
                <w:rFonts w:cs="Arial"/>
                <w:b/>
                <w:lang w:val="nl-NL"/>
              </w:rPr>
            </w:pPr>
            <w:r w:rsidRPr="006C1C69">
              <w:rPr>
                <w:rFonts w:cs="Arial"/>
                <w:b/>
                <w:lang w:val="nl-NL"/>
              </w:rPr>
              <w:t>Niveau eind 2014</w:t>
            </w:r>
          </w:p>
        </w:tc>
        <w:tc>
          <w:tcPr>
            <w:tcW w:w="992" w:type="dxa"/>
            <w:tcBorders>
              <w:top w:val="nil"/>
              <w:left w:val="nil"/>
              <w:bottom w:val="single" w:sz="4" w:space="0" w:color="auto"/>
            </w:tcBorders>
            <w:shd w:val="clear" w:color="auto" w:fill="auto"/>
          </w:tcPr>
          <w:p w14:paraId="45199D2B" w14:textId="77777777" w:rsidR="006C1C69" w:rsidRPr="006C1C69" w:rsidRDefault="006C1C69" w:rsidP="004E069A">
            <w:pPr>
              <w:pStyle w:val="Sinespaciado"/>
              <w:jc w:val="center"/>
              <w:rPr>
                <w:rFonts w:cs="Arial"/>
                <w:b/>
                <w:sz w:val="20"/>
                <w:szCs w:val="20"/>
                <w:lang w:val="nl-NL"/>
              </w:rPr>
            </w:pPr>
          </w:p>
        </w:tc>
      </w:tr>
      <w:tr w:rsidR="006C1C69" w:rsidRPr="006C1C69" w14:paraId="3C420E24" w14:textId="77777777" w:rsidTr="004E069A">
        <w:trPr>
          <w:trHeight w:val="600"/>
        </w:trPr>
        <w:tc>
          <w:tcPr>
            <w:tcW w:w="1418" w:type="dxa"/>
            <w:tcBorders>
              <w:top w:val="nil"/>
              <w:left w:val="nil"/>
              <w:bottom w:val="nil"/>
              <w:right w:val="nil"/>
            </w:tcBorders>
            <w:shd w:val="clear" w:color="auto" w:fill="auto"/>
            <w:noWrap/>
            <w:vAlign w:val="bottom"/>
            <w:hideMark/>
          </w:tcPr>
          <w:p w14:paraId="1AB56B23" w14:textId="77777777" w:rsidR="006C1C69" w:rsidRPr="006C1C69" w:rsidRDefault="006C1C69" w:rsidP="004E069A">
            <w:pPr>
              <w:spacing w:after="0" w:line="240" w:lineRule="auto"/>
              <w:rPr>
                <w:rFonts w:eastAsia="Times New Roman"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3CDBE31A"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14:paraId="5AA42E91"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14:paraId="679B4D83"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4BF97674"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4FFBE95A" w14:textId="77777777" w:rsidTr="004E069A">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4D25584A"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2CB8E73A"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74%</w:t>
            </w:r>
          </w:p>
        </w:tc>
        <w:tc>
          <w:tcPr>
            <w:tcW w:w="1563" w:type="dxa"/>
            <w:tcBorders>
              <w:top w:val="nil"/>
              <w:left w:val="nil"/>
              <w:bottom w:val="single" w:sz="4" w:space="0" w:color="auto"/>
              <w:right w:val="single" w:sz="4" w:space="0" w:color="auto"/>
            </w:tcBorders>
            <w:shd w:val="clear" w:color="auto" w:fill="auto"/>
            <w:noWrap/>
            <w:vAlign w:val="bottom"/>
          </w:tcPr>
          <w:p w14:paraId="4C8B5577"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36%</w:t>
            </w:r>
          </w:p>
        </w:tc>
        <w:tc>
          <w:tcPr>
            <w:tcW w:w="1843" w:type="dxa"/>
            <w:tcBorders>
              <w:top w:val="nil"/>
              <w:left w:val="nil"/>
              <w:bottom w:val="single" w:sz="4" w:space="0" w:color="auto"/>
              <w:right w:val="single" w:sz="4" w:space="0" w:color="auto"/>
            </w:tcBorders>
            <w:shd w:val="clear" w:color="auto" w:fill="auto"/>
            <w:noWrap/>
            <w:vAlign w:val="bottom"/>
          </w:tcPr>
          <w:p w14:paraId="185A9551"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89%</w:t>
            </w:r>
          </w:p>
        </w:tc>
        <w:tc>
          <w:tcPr>
            <w:tcW w:w="992" w:type="dxa"/>
            <w:tcBorders>
              <w:top w:val="nil"/>
              <w:left w:val="nil"/>
              <w:bottom w:val="single" w:sz="4" w:space="0" w:color="auto"/>
              <w:right w:val="single" w:sz="4" w:space="0" w:color="auto"/>
            </w:tcBorders>
            <w:shd w:val="clear" w:color="auto" w:fill="auto"/>
            <w:noWrap/>
            <w:vAlign w:val="bottom"/>
          </w:tcPr>
          <w:p w14:paraId="661F0B28"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67%</w:t>
            </w:r>
          </w:p>
        </w:tc>
      </w:tr>
      <w:tr w:rsidR="006C1C69" w:rsidRPr="006C1C69" w14:paraId="163765BF"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0E340A26"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7D760F38"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22%</w:t>
            </w:r>
          </w:p>
        </w:tc>
        <w:tc>
          <w:tcPr>
            <w:tcW w:w="1563" w:type="dxa"/>
            <w:tcBorders>
              <w:top w:val="nil"/>
              <w:left w:val="nil"/>
              <w:bottom w:val="single" w:sz="4" w:space="0" w:color="auto"/>
              <w:right w:val="single" w:sz="4" w:space="0" w:color="auto"/>
            </w:tcBorders>
            <w:shd w:val="clear" w:color="auto" w:fill="auto"/>
            <w:noWrap/>
            <w:vAlign w:val="bottom"/>
          </w:tcPr>
          <w:p w14:paraId="3532D91F"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60%</w:t>
            </w:r>
          </w:p>
        </w:tc>
        <w:tc>
          <w:tcPr>
            <w:tcW w:w="1843" w:type="dxa"/>
            <w:tcBorders>
              <w:top w:val="nil"/>
              <w:left w:val="nil"/>
              <w:bottom w:val="single" w:sz="4" w:space="0" w:color="auto"/>
              <w:right w:val="single" w:sz="4" w:space="0" w:color="auto"/>
            </w:tcBorders>
            <w:shd w:val="clear" w:color="auto" w:fill="auto"/>
            <w:noWrap/>
            <w:vAlign w:val="bottom"/>
          </w:tcPr>
          <w:p w14:paraId="7AC044D0"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9%</w:t>
            </w:r>
          </w:p>
        </w:tc>
        <w:tc>
          <w:tcPr>
            <w:tcW w:w="992" w:type="dxa"/>
            <w:tcBorders>
              <w:top w:val="nil"/>
              <w:left w:val="nil"/>
              <w:bottom w:val="single" w:sz="4" w:space="0" w:color="auto"/>
              <w:right w:val="single" w:sz="4" w:space="0" w:color="auto"/>
            </w:tcBorders>
            <w:shd w:val="clear" w:color="auto" w:fill="auto"/>
            <w:noWrap/>
            <w:vAlign w:val="bottom"/>
          </w:tcPr>
          <w:p w14:paraId="3D1CD580"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31%</w:t>
            </w:r>
          </w:p>
        </w:tc>
      </w:tr>
      <w:tr w:rsidR="006C1C69" w:rsidRPr="006C1C69" w14:paraId="5721FA54"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6647067C"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4DD0A26E"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4%</w:t>
            </w:r>
          </w:p>
        </w:tc>
        <w:tc>
          <w:tcPr>
            <w:tcW w:w="1563" w:type="dxa"/>
            <w:tcBorders>
              <w:top w:val="nil"/>
              <w:left w:val="nil"/>
              <w:bottom w:val="single" w:sz="4" w:space="0" w:color="auto"/>
              <w:right w:val="single" w:sz="4" w:space="0" w:color="auto"/>
            </w:tcBorders>
            <w:shd w:val="clear" w:color="auto" w:fill="auto"/>
            <w:noWrap/>
            <w:vAlign w:val="bottom"/>
          </w:tcPr>
          <w:p w14:paraId="57F43891"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4%</w:t>
            </w:r>
          </w:p>
        </w:tc>
        <w:tc>
          <w:tcPr>
            <w:tcW w:w="1843" w:type="dxa"/>
            <w:tcBorders>
              <w:top w:val="nil"/>
              <w:left w:val="nil"/>
              <w:bottom w:val="single" w:sz="4" w:space="0" w:color="auto"/>
              <w:right w:val="single" w:sz="4" w:space="0" w:color="auto"/>
            </w:tcBorders>
            <w:shd w:val="clear" w:color="auto" w:fill="auto"/>
            <w:noWrap/>
            <w:vAlign w:val="bottom"/>
          </w:tcPr>
          <w:p w14:paraId="4F2AEE03"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2%</w:t>
            </w:r>
          </w:p>
        </w:tc>
        <w:tc>
          <w:tcPr>
            <w:tcW w:w="992" w:type="dxa"/>
            <w:tcBorders>
              <w:top w:val="nil"/>
              <w:left w:val="nil"/>
              <w:bottom w:val="single" w:sz="4" w:space="0" w:color="auto"/>
              <w:right w:val="single" w:sz="4" w:space="0" w:color="auto"/>
            </w:tcBorders>
            <w:shd w:val="clear" w:color="auto" w:fill="auto"/>
            <w:noWrap/>
            <w:vAlign w:val="bottom"/>
          </w:tcPr>
          <w:p w14:paraId="3CF9D30A" w14:textId="77777777" w:rsidR="006C1C69" w:rsidRPr="006C1C69" w:rsidRDefault="006C1C69" w:rsidP="004E069A">
            <w:pPr>
              <w:spacing w:after="0" w:line="240" w:lineRule="auto"/>
              <w:jc w:val="center"/>
              <w:rPr>
                <w:rFonts w:eastAsia="Times New Roman" w:cs="Times New Roman"/>
                <w:color w:val="000000"/>
              </w:rPr>
            </w:pPr>
            <w:r w:rsidRPr="006C1C69">
              <w:rPr>
                <w:color w:val="000000"/>
              </w:rPr>
              <w:t>2%</w:t>
            </w:r>
          </w:p>
        </w:tc>
      </w:tr>
    </w:tbl>
    <w:p w14:paraId="4D8D3E3C" w14:textId="77777777" w:rsidR="006C1C69" w:rsidRPr="006C1C69" w:rsidRDefault="006C1C69" w:rsidP="006C1C69">
      <w:pPr>
        <w:spacing w:after="0" w:line="240" w:lineRule="auto"/>
        <w:rPr>
          <w:rFonts w:cs="Arial"/>
          <w:lang w:val="nl-NL"/>
        </w:rPr>
      </w:pPr>
    </w:p>
    <w:p w14:paraId="3E9955D8" w14:textId="77777777" w:rsidR="006C1C69" w:rsidRPr="006C1C69" w:rsidRDefault="006C1C69" w:rsidP="006C1C69">
      <w:pPr>
        <w:spacing w:after="0" w:line="240" w:lineRule="auto"/>
        <w:rPr>
          <w:rFonts w:cs="Arial"/>
          <w:lang w:val="nl-NL"/>
        </w:rPr>
      </w:pPr>
    </w:p>
    <w:p w14:paraId="1B7F1557" w14:textId="77777777" w:rsidR="006C1C69" w:rsidRPr="006C1C69" w:rsidRDefault="006C1C69" w:rsidP="006C1C69">
      <w:pPr>
        <w:spacing w:after="0" w:line="240" w:lineRule="auto"/>
        <w:rPr>
          <w:rFonts w:cs="Arial"/>
          <w:lang w:val="nl-NL"/>
        </w:rPr>
      </w:pPr>
    </w:p>
    <w:p w14:paraId="75626439" w14:textId="77777777" w:rsidR="006C1C69" w:rsidRPr="006C1C69" w:rsidRDefault="006C1C69" w:rsidP="006C1C69">
      <w:pPr>
        <w:pStyle w:val="Sinespaciado"/>
        <w:rPr>
          <w:b/>
          <w:i/>
          <w:sz w:val="20"/>
          <w:szCs w:val="20"/>
          <w:lang w:val="nl-NL"/>
        </w:rPr>
      </w:pPr>
      <w:r w:rsidRPr="006C1C69">
        <w:rPr>
          <w:b/>
          <w:i/>
          <w:sz w:val="20"/>
          <w:szCs w:val="20"/>
          <w:lang w:val="nl-NL"/>
        </w:rPr>
        <w:t xml:space="preserve">  </w:t>
      </w:r>
    </w:p>
    <w:p w14:paraId="5AABD2B2" w14:textId="77777777" w:rsidR="006C1C69" w:rsidRPr="006C1C69" w:rsidRDefault="006C1C69" w:rsidP="006C1C69">
      <w:pPr>
        <w:pStyle w:val="Sinespaciado"/>
        <w:rPr>
          <w:b/>
          <w:i/>
          <w:sz w:val="20"/>
          <w:szCs w:val="20"/>
          <w:lang w:val="nl-NL"/>
        </w:rPr>
      </w:pPr>
    </w:p>
    <w:p w14:paraId="0CBED766" w14:textId="77777777" w:rsidR="006C1C69" w:rsidRPr="006C1C69" w:rsidRDefault="006C1C69" w:rsidP="006C1C69">
      <w:pPr>
        <w:pStyle w:val="Sinespaciado"/>
        <w:rPr>
          <w:b/>
          <w:i/>
          <w:sz w:val="20"/>
          <w:szCs w:val="20"/>
          <w:lang w:val="nl-NL"/>
        </w:rPr>
      </w:pPr>
    </w:p>
    <w:p w14:paraId="105A2AA4" w14:textId="77777777" w:rsidR="006C1C69" w:rsidRPr="006C1C69" w:rsidRDefault="006C1C69" w:rsidP="006C1C69">
      <w:pPr>
        <w:pStyle w:val="Sinespaciado"/>
        <w:rPr>
          <w:b/>
          <w:i/>
          <w:sz w:val="20"/>
          <w:szCs w:val="20"/>
          <w:lang w:val="nl-NL"/>
        </w:rPr>
      </w:pPr>
    </w:p>
    <w:p w14:paraId="6E228D19" w14:textId="77777777" w:rsidR="006C1C69" w:rsidRPr="006C1C69" w:rsidRDefault="006C1C69" w:rsidP="006C1C69">
      <w:pPr>
        <w:pStyle w:val="Sinespaciado"/>
        <w:rPr>
          <w:b/>
          <w:i/>
          <w:sz w:val="20"/>
          <w:szCs w:val="20"/>
          <w:lang w:val="nl-NL"/>
        </w:rPr>
      </w:pPr>
    </w:p>
    <w:p w14:paraId="3E8BE8C6" w14:textId="77777777" w:rsidR="006C1C69" w:rsidRPr="006C1C69" w:rsidRDefault="006C1C69" w:rsidP="006C1C69">
      <w:pPr>
        <w:pStyle w:val="Sinespaciado"/>
        <w:rPr>
          <w:b/>
          <w:i/>
          <w:sz w:val="20"/>
          <w:szCs w:val="20"/>
          <w:lang w:val="nl-NL"/>
        </w:rPr>
      </w:pPr>
      <w:r w:rsidRPr="006C1C69">
        <w:rPr>
          <w:b/>
          <w:i/>
          <w:sz w:val="20"/>
          <w:szCs w:val="20"/>
          <w:lang w:val="nl-NL"/>
        </w:rPr>
        <w:t xml:space="preserve">                                   </w:t>
      </w:r>
    </w:p>
    <w:p w14:paraId="186DD4F7" w14:textId="3B438879" w:rsidR="006C1C69" w:rsidRPr="00281782" w:rsidRDefault="006C1C69" w:rsidP="006C1C69">
      <w:pPr>
        <w:pStyle w:val="Sinespaciado"/>
        <w:rPr>
          <w:b/>
          <w:lang w:val="nl-NL"/>
        </w:rPr>
      </w:pPr>
      <w:r w:rsidRPr="00281782">
        <w:rPr>
          <w:b/>
          <w:lang w:val="nl-NL"/>
        </w:rPr>
        <w:t xml:space="preserve">      </w:t>
      </w:r>
      <w:r w:rsidR="00281782">
        <w:rPr>
          <w:b/>
          <w:lang w:val="nl-NL"/>
        </w:rPr>
        <w:t>Tabel 2</w:t>
      </w:r>
      <w:r w:rsidRPr="00281782">
        <w:rPr>
          <w:b/>
          <w:lang w:val="nl-NL"/>
        </w:rPr>
        <w:t>.</w:t>
      </w:r>
      <w:r w:rsidR="00281782">
        <w:rPr>
          <w:b/>
          <w:lang w:val="nl-NL"/>
        </w:rPr>
        <w:t>3</w:t>
      </w:r>
      <w:r w:rsidRPr="00281782">
        <w:rPr>
          <w:b/>
          <w:lang w:val="nl-NL"/>
        </w:rPr>
        <w:t>.1: Cristo Redentor, groep 4 (december 2014)</w:t>
      </w:r>
    </w:p>
    <w:p w14:paraId="488FC3D3" w14:textId="77777777" w:rsidR="006C1C69" w:rsidRPr="006C1C69" w:rsidRDefault="006C1C69" w:rsidP="006C1C69">
      <w:pPr>
        <w:spacing w:after="0"/>
        <w:rPr>
          <w:rFonts w:cs="Arial"/>
          <w:sz w:val="16"/>
          <w:szCs w:val="16"/>
          <w:lang w:val="nl-NL"/>
        </w:rPr>
      </w:pPr>
      <w:r w:rsidRPr="006C1C69">
        <w:rPr>
          <w:rFonts w:cs="Arial"/>
          <w:sz w:val="16"/>
          <w:szCs w:val="16"/>
          <w:lang w:val="nl-NL"/>
        </w:rPr>
        <w:t xml:space="preserve">                                                </w:t>
      </w:r>
    </w:p>
    <w:p w14:paraId="4E58430D" w14:textId="77777777" w:rsidR="006C1C69" w:rsidRPr="006C1C69" w:rsidRDefault="006C1C69" w:rsidP="006C1C69">
      <w:pPr>
        <w:spacing w:after="0" w:line="240" w:lineRule="auto"/>
        <w:rPr>
          <w:rFonts w:cs="Arial"/>
          <w:b/>
          <w:i/>
          <w:sz w:val="20"/>
          <w:szCs w:val="20"/>
          <w:lang w:val="nl-NL"/>
        </w:rPr>
      </w:pPr>
      <w:r w:rsidRPr="006C1C69">
        <w:rPr>
          <w:rFonts w:cs="Arial"/>
          <w:b/>
          <w:i/>
          <w:sz w:val="20"/>
          <w:szCs w:val="20"/>
          <w:lang w:val="nl-NL"/>
        </w:rPr>
        <w:t xml:space="preserve">                           </w:t>
      </w:r>
    </w:p>
    <w:p w14:paraId="2B113BEA" w14:textId="77777777" w:rsidR="006C1C69" w:rsidRPr="006C1C69" w:rsidRDefault="006C1C69" w:rsidP="006C1C69">
      <w:pPr>
        <w:spacing w:after="120" w:line="240" w:lineRule="auto"/>
        <w:rPr>
          <w:rFonts w:cs="Arial"/>
          <w:b/>
          <w:lang w:val="nl-NL"/>
        </w:rPr>
      </w:pPr>
      <w:r w:rsidRPr="006C1C69">
        <w:rPr>
          <w:rFonts w:cs="Arial"/>
          <w:lang w:val="nl-NL"/>
        </w:rPr>
        <w:t xml:space="preserve">                                              </w:t>
      </w:r>
    </w:p>
    <w:tbl>
      <w:tblPr>
        <w:tblW w:w="6955" w:type="dxa"/>
        <w:tblInd w:w="486" w:type="dxa"/>
        <w:tblLayout w:type="fixed"/>
        <w:tblCellMar>
          <w:left w:w="70" w:type="dxa"/>
          <w:right w:w="70" w:type="dxa"/>
        </w:tblCellMar>
        <w:tblLook w:val="04A0" w:firstRow="1" w:lastRow="0" w:firstColumn="1" w:lastColumn="0" w:noHBand="0" w:noVBand="1"/>
      </w:tblPr>
      <w:tblGrid>
        <w:gridCol w:w="1418"/>
        <w:gridCol w:w="1200"/>
        <w:gridCol w:w="1340"/>
        <w:gridCol w:w="2005"/>
        <w:gridCol w:w="992"/>
      </w:tblGrid>
      <w:tr w:rsidR="006C1C69" w:rsidRPr="006C1C69" w14:paraId="780A91E8" w14:textId="77777777" w:rsidTr="004E069A">
        <w:trPr>
          <w:trHeight w:val="195"/>
        </w:trPr>
        <w:tc>
          <w:tcPr>
            <w:tcW w:w="1418" w:type="dxa"/>
            <w:tcBorders>
              <w:top w:val="nil"/>
              <w:left w:val="nil"/>
              <w:bottom w:val="nil"/>
            </w:tcBorders>
            <w:shd w:val="clear" w:color="auto" w:fill="auto"/>
            <w:noWrap/>
            <w:vAlign w:val="bottom"/>
          </w:tcPr>
          <w:p w14:paraId="4F3452F4" w14:textId="77777777" w:rsidR="006C1C69" w:rsidRPr="006C1C69" w:rsidRDefault="006C1C69" w:rsidP="004E069A">
            <w:pPr>
              <w:spacing w:after="0" w:line="240" w:lineRule="auto"/>
              <w:rPr>
                <w:rFonts w:eastAsia="Times New Roman" w:cs="Times New Roman"/>
                <w:lang w:val="nl-NL"/>
              </w:rPr>
            </w:pPr>
          </w:p>
        </w:tc>
        <w:tc>
          <w:tcPr>
            <w:tcW w:w="1200" w:type="dxa"/>
            <w:tcBorders>
              <w:bottom w:val="single" w:sz="4" w:space="0" w:color="auto"/>
              <w:right w:val="single" w:sz="4" w:space="0" w:color="auto"/>
            </w:tcBorders>
            <w:shd w:val="clear" w:color="auto" w:fill="auto"/>
          </w:tcPr>
          <w:p w14:paraId="255F3767" w14:textId="77777777" w:rsidR="006C1C69" w:rsidRPr="006C1C69" w:rsidRDefault="006C1C69" w:rsidP="004E069A">
            <w:pPr>
              <w:pStyle w:val="Sinespaciado"/>
              <w:jc w:val="center"/>
              <w:rPr>
                <w:rFonts w:cs="Arial"/>
                <w:b/>
                <w:sz w:val="20"/>
                <w:szCs w:val="20"/>
                <w:lang w:val="nl-NL"/>
              </w:rPr>
            </w:pPr>
          </w:p>
        </w:tc>
        <w:tc>
          <w:tcPr>
            <w:tcW w:w="3345" w:type="dxa"/>
            <w:gridSpan w:val="2"/>
            <w:tcBorders>
              <w:top w:val="single" w:sz="4" w:space="0" w:color="auto"/>
              <w:left w:val="nil"/>
              <w:bottom w:val="single" w:sz="4" w:space="0" w:color="auto"/>
              <w:right w:val="single" w:sz="4" w:space="0" w:color="auto"/>
            </w:tcBorders>
            <w:shd w:val="clear" w:color="auto" w:fill="95B3D7" w:themeFill="accent1" w:themeFillTint="99"/>
          </w:tcPr>
          <w:p w14:paraId="50DD3F50" w14:textId="77777777" w:rsidR="006C1C69" w:rsidRPr="006C1C69" w:rsidRDefault="006C1C69" w:rsidP="004E069A">
            <w:pPr>
              <w:pStyle w:val="Sinespaciado"/>
              <w:jc w:val="center"/>
              <w:rPr>
                <w:rFonts w:cs="Arial"/>
                <w:b/>
                <w:sz w:val="20"/>
                <w:szCs w:val="20"/>
                <w:lang w:val="nl-NL"/>
              </w:rPr>
            </w:pPr>
            <w:r w:rsidRPr="006C1C69">
              <w:rPr>
                <w:rFonts w:cs="Arial"/>
                <w:b/>
                <w:lang w:val="nl-NL"/>
              </w:rPr>
              <w:t xml:space="preserve">Niveau eind 2015        </w:t>
            </w:r>
          </w:p>
        </w:tc>
        <w:tc>
          <w:tcPr>
            <w:tcW w:w="992" w:type="dxa"/>
            <w:tcBorders>
              <w:left w:val="nil"/>
              <w:bottom w:val="single" w:sz="4" w:space="0" w:color="auto"/>
            </w:tcBorders>
            <w:shd w:val="clear" w:color="auto" w:fill="auto"/>
          </w:tcPr>
          <w:p w14:paraId="52D2B22F" w14:textId="77777777" w:rsidR="006C1C69" w:rsidRPr="006C1C69" w:rsidRDefault="006C1C69" w:rsidP="004E069A">
            <w:pPr>
              <w:pStyle w:val="Sinespaciado"/>
              <w:jc w:val="center"/>
              <w:rPr>
                <w:rFonts w:cs="Arial"/>
                <w:b/>
                <w:sz w:val="20"/>
                <w:szCs w:val="20"/>
                <w:lang w:val="nl-NL"/>
              </w:rPr>
            </w:pPr>
          </w:p>
        </w:tc>
      </w:tr>
      <w:tr w:rsidR="006C1C69" w:rsidRPr="006C1C69" w14:paraId="790AD203" w14:textId="77777777" w:rsidTr="004E069A">
        <w:trPr>
          <w:trHeight w:val="434"/>
        </w:trPr>
        <w:tc>
          <w:tcPr>
            <w:tcW w:w="1418" w:type="dxa"/>
            <w:tcBorders>
              <w:top w:val="nil"/>
              <w:left w:val="nil"/>
              <w:bottom w:val="nil"/>
              <w:right w:val="nil"/>
            </w:tcBorders>
            <w:shd w:val="clear" w:color="auto" w:fill="auto"/>
            <w:noWrap/>
            <w:vAlign w:val="bottom"/>
            <w:hideMark/>
          </w:tcPr>
          <w:p w14:paraId="488C7382" w14:textId="77777777" w:rsidR="006C1C69" w:rsidRPr="006C1C69" w:rsidRDefault="006C1C69" w:rsidP="004E069A">
            <w:pPr>
              <w:spacing w:after="0" w:line="240" w:lineRule="auto"/>
              <w:rPr>
                <w:rFonts w:eastAsia="Times New Roman" w:cs="Times New Roman"/>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4F381060"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340" w:type="dxa"/>
            <w:tcBorders>
              <w:top w:val="single" w:sz="4" w:space="0" w:color="auto"/>
              <w:left w:val="nil"/>
              <w:bottom w:val="single" w:sz="4" w:space="0" w:color="auto"/>
              <w:right w:val="single" w:sz="4" w:space="0" w:color="auto"/>
            </w:tcBorders>
            <w:shd w:val="clear" w:color="000000" w:fill="C5D9F1"/>
            <w:hideMark/>
          </w:tcPr>
          <w:p w14:paraId="34D91E06"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2005" w:type="dxa"/>
            <w:tcBorders>
              <w:top w:val="single" w:sz="4" w:space="0" w:color="auto"/>
              <w:left w:val="nil"/>
              <w:bottom w:val="single" w:sz="4" w:space="0" w:color="auto"/>
              <w:right w:val="single" w:sz="4" w:space="0" w:color="auto"/>
            </w:tcBorders>
            <w:shd w:val="clear" w:color="000000" w:fill="C5D9F1"/>
            <w:hideMark/>
          </w:tcPr>
          <w:p w14:paraId="08619C48"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23B5304D"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185A6298" w14:textId="77777777" w:rsidTr="004E069A">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2F27A757" w14:textId="77777777" w:rsidR="006C1C69" w:rsidRPr="006C1C69" w:rsidRDefault="006C1C69" w:rsidP="004E069A">
            <w:pPr>
              <w:pStyle w:val="Sinespaciado"/>
              <w:rPr>
                <w:b/>
                <w:lang w:val="nl-NL"/>
              </w:rPr>
            </w:pPr>
            <w:r w:rsidRPr="006C1C69">
              <w:rPr>
                <w:b/>
                <w:lang w:val="nl-NL"/>
              </w:rPr>
              <w:t>Goed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1F4B7DF6" w14:textId="77777777" w:rsidR="006C1C69" w:rsidRPr="006C1C69" w:rsidRDefault="006C1C69" w:rsidP="004E069A">
            <w:pPr>
              <w:pStyle w:val="Sinespaciado"/>
              <w:jc w:val="center"/>
              <w:rPr>
                <w:color w:val="000000"/>
              </w:rPr>
            </w:pPr>
            <w:r w:rsidRPr="006C1C69">
              <w:rPr>
                <w:color w:val="000000"/>
              </w:rPr>
              <w:t>88%</w:t>
            </w:r>
          </w:p>
        </w:tc>
        <w:tc>
          <w:tcPr>
            <w:tcW w:w="1340" w:type="dxa"/>
            <w:tcBorders>
              <w:top w:val="nil"/>
              <w:left w:val="nil"/>
              <w:bottom w:val="single" w:sz="4" w:space="0" w:color="auto"/>
              <w:right w:val="single" w:sz="4" w:space="0" w:color="auto"/>
            </w:tcBorders>
            <w:shd w:val="clear" w:color="auto" w:fill="auto"/>
            <w:noWrap/>
            <w:vAlign w:val="bottom"/>
          </w:tcPr>
          <w:p w14:paraId="2E2C198A" w14:textId="77777777" w:rsidR="006C1C69" w:rsidRPr="006C1C69" w:rsidRDefault="006C1C69" w:rsidP="004E069A">
            <w:pPr>
              <w:pStyle w:val="Sinespaciado"/>
              <w:jc w:val="center"/>
              <w:rPr>
                <w:color w:val="000000"/>
              </w:rPr>
            </w:pPr>
            <w:r w:rsidRPr="006C1C69">
              <w:rPr>
                <w:color w:val="000000"/>
              </w:rPr>
              <w:t>36%</w:t>
            </w:r>
          </w:p>
        </w:tc>
        <w:tc>
          <w:tcPr>
            <w:tcW w:w="2005" w:type="dxa"/>
            <w:tcBorders>
              <w:top w:val="nil"/>
              <w:left w:val="nil"/>
              <w:bottom w:val="single" w:sz="4" w:space="0" w:color="auto"/>
              <w:right w:val="single" w:sz="4" w:space="0" w:color="auto"/>
            </w:tcBorders>
            <w:shd w:val="clear" w:color="auto" w:fill="auto"/>
            <w:noWrap/>
            <w:vAlign w:val="bottom"/>
          </w:tcPr>
          <w:p w14:paraId="6CDC8E6F" w14:textId="77777777" w:rsidR="006C1C69" w:rsidRPr="006C1C69" w:rsidRDefault="006C1C69" w:rsidP="004E069A">
            <w:pPr>
              <w:pStyle w:val="Sinespaciado"/>
              <w:jc w:val="center"/>
              <w:rPr>
                <w:color w:val="000000"/>
              </w:rPr>
            </w:pPr>
            <w:r w:rsidRPr="006C1C69">
              <w:rPr>
                <w:color w:val="000000"/>
              </w:rPr>
              <w:t>75%</w:t>
            </w:r>
          </w:p>
        </w:tc>
        <w:tc>
          <w:tcPr>
            <w:tcW w:w="992" w:type="dxa"/>
            <w:tcBorders>
              <w:top w:val="nil"/>
              <w:left w:val="nil"/>
              <w:bottom w:val="single" w:sz="4" w:space="0" w:color="auto"/>
              <w:right w:val="single" w:sz="4" w:space="0" w:color="auto"/>
            </w:tcBorders>
            <w:shd w:val="clear" w:color="auto" w:fill="auto"/>
            <w:noWrap/>
            <w:vAlign w:val="bottom"/>
          </w:tcPr>
          <w:p w14:paraId="64512737" w14:textId="77777777" w:rsidR="006C1C69" w:rsidRPr="006C1C69" w:rsidRDefault="006C1C69" w:rsidP="004E069A">
            <w:pPr>
              <w:pStyle w:val="Sinespaciado"/>
              <w:jc w:val="center"/>
              <w:rPr>
                <w:color w:val="000000"/>
              </w:rPr>
            </w:pPr>
            <w:r w:rsidRPr="006C1C69">
              <w:rPr>
                <w:color w:val="000000"/>
              </w:rPr>
              <w:t>72%</w:t>
            </w:r>
          </w:p>
        </w:tc>
      </w:tr>
      <w:tr w:rsidR="006C1C69" w:rsidRPr="006C1C69" w14:paraId="4C66703E"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5E850D20" w14:textId="77777777" w:rsidR="006C1C69" w:rsidRPr="006C1C69" w:rsidRDefault="006C1C69" w:rsidP="004E069A">
            <w:pPr>
              <w:pStyle w:val="Sinespaciado"/>
              <w:rPr>
                <w:b/>
                <w:lang w:val="nl-NL"/>
              </w:rPr>
            </w:pPr>
            <w:r w:rsidRPr="006C1C69">
              <w:rPr>
                <w:b/>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31556F66" w14:textId="77777777" w:rsidR="006C1C69" w:rsidRPr="006C1C69" w:rsidRDefault="006C1C69" w:rsidP="004E069A">
            <w:pPr>
              <w:pStyle w:val="Sinespaciado"/>
              <w:jc w:val="center"/>
              <w:rPr>
                <w:color w:val="000000"/>
              </w:rPr>
            </w:pPr>
            <w:r w:rsidRPr="006C1C69">
              <w:rPr>
                <w:color w:val="000000"/>
              </w:rPr>
              <w:t>12%</w:t>
            </w:r>
          </w:p>
        </w:tc>
        <w:tc>
          <w:tcPr>
            <w:tcW w:w="1340" w:type="dxa"/>
            <w:tcBorders>
              <w:top w:val="nil"/>
              <w:left w:val="nil"/>
              <w:bottom w:val="single" w:sz="4" w:space="0" w:color="auto"/>
              <w:right w:val="single" w:sz="4" w:space="0" w:color="auto"/>
            </w:tcBorders>
            <w:shd w:val="clear" w:color="auto" w:fill="auto"/>
            <w:noWrap/>
            <w:vAlign w:val="bottom"/>
          </w:tcPr>
          <w:p w14:paraId="359F6FAD" w14:textId="77777777" w:rsidR="006C1C69" w:rsidRPr="006C1C69" w:rsidRDefault="006C1C69" w:rsidP="004E069A">
            <w:pPr>
              <w:pStyle w:val="Sinespaciado"/>
              <w:jc w:val="center"/>
              <w:rPr>
                <w:color w:val="000000"/>
              </w:rPr>
            </w:pPr>
            <w:r w:rsidRPr="006C1C69">
              <w:rPr>
                <w:color w:val="000000"/>
              </w:rPr>
              <w:t>54%</w:t>
            </w:r>
          </w:p>
        </w:tc>
        <w:tc>
          <w:tcPr>
            <w:tcW w:w="2005" w:type="dxa"/>
            <w:tcBorders>
              <w:top w:val="nil"/>
              <w:left w:val="nil"/>
              <w:bottom w:val="single" w:sz="4" w:space="0" w:color="auto"/>
              <w:right w:val="single" w:sz="4" w:space="0" w:color="auto"/>
            </w:tcBorders>
            <w:shd w:val="clear" w:color="auto" w:fill="auto"/>
            <w:noWrap/>
            <w:vAlign w:val="bottom"/>
          </w:tcPr>
          <w:p w14:paraId="408C0E99" w14:textId="77777777" w:rsidR="006C1C69" w:rsidRPr="006C1C69" w:rsidRDefault="006C1C69" w:rsidP="004E069A">
            <w:pPr>
              <w:pStyle w:val="Sinespaciado"/>
              <w:jc w:val="center"/>
              <w:rPr>
                <w:color w:val="000000"/>
              </w:rPr>
            </w:pPr>
            <w:r w:rsidRPr="006C1C69">
              <w:rPr>
                <w:color w:val="000000"/>
              </w:rPr>
              <w:t>22%</w:t>
            </w:r>
          </w:p>
        </w:tc>
        <w:tc>
          <w:tcPr>
            <w:tcW w:w="992" w:type="dxa"/>
            <w:tcBorders>
              <w:top w:val="nil"/>
              <w:left w:val="nil"/>
              <w:bottom w:val="single" w:sz="4" w:space="0" w:color="auto"/>
              <w:right w:val="single" w:sz="4" w:space="0" w:color="auto"/>
            </w:tcBorders>
            <w:shd w:val="clear" w:color="auto" w:fill="auto"/>
            <w:noWrap/>
            <w:vAlign w:val="bottom"/>
          </w:tcPr>
          <w:p w14:paraId="5818D9C0" w14:textId="77777777" w:rsidR="006C1C69" w:rsidRPr="006C1C69" w:rsidRDefault="006C1C69" w:rsidP="004E069A">
            <w:pPr>
              <w:pStyle w:val="Sinespaciado"/>
              <w:jc w:val="center"/>
              <w:rPr>
                <w:color w:val="000000"/>
              </w:rPr>
            </w:pPr>
            <w:r w:rsidRPr="006C1C69">
              <w:rPr>
                <w:color w:val="000000"/>
              </w:rPr>
              <w:t>28%</w:t>
            </w:r>
          </w:p>
        </w:tc>
      </w:tr>
      <w:tr w:rsidR="006C1C69" w:rsidRPr="006C1C69" w14:paraId="644E9208" w14:textId="77777777" w:rsidTr="004E069A">
        <w:trPr>
          <w:trHeight w:val="300"/>
        </w:trPr>
        <w:tc>
          <w:tcPr>
            <w:tcW w:w="1418" w:type="dxa"/>
            <w:tcBorders>
              <w:top w:val="nil"/>
              <w:left w:val="single" w:sz="4" w:space="0" w:color="auto"/>
              <w:bottom w:val="single" w:sz="4" w:space="0" w:color="auto"/>
              <w:right w:val="nil"/>
            </w:tcBorders>
            <w:shd w:val="clear" w:color="000000" w:fill="C5D9F1"/>
            <w:noWrap/>
            <w:hideMark/>
          </w:tcPr>
          <w:p w14:paraId="10ECDE08" w14:textId="77777777" w:rsidR="006C1C69" w:rsidRPr="006C1C69" w:rsidRDefault="006C1C69" w:rsidP="004E069A">
            <w:pPr>
              <w:pStyle w:val="Sinespaciado"/>
              <w:rPr>
                <w:b/>
                <w:lang w:val="nl-NL"/>
              </w:rPr>
            </w:pPr>
            <w:r w:rsidRPr="006C1C69">
              <w:rPr>
                <w:b/>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6A0E94C6" w14:textId="77777777" w:rsidR="006C1C69" w:rsidRPr="006C1C69" w:rsidRDefault="006C1C69" w:rsidP="004E069A">
            <w:pPr>
              <w:pStyle w:val="Sinespaciado"/>
              <w:jc w:val="center"/>
              <w:rPr>
                <w:color w:val="000000"/>
              </w:rPr>
            </w:pPr>
            <w:r w:rsidRPr="006C1C69">
              <w:rPr>
                <w:color w:val="000000"/>
              </w:rPr>
              <w:t>0%</w:t>
            </w:r>
          </w:p>
        </w:tc>
        <w:tc>
          <w:tcPr>
            <w:tcW w:w="1340" w:type="dxa"/>
            <w:tcBorders>
              <w:top w:val="nil"/>
              <w:left w:val="nil"/>
              <w:bottom w:val="single" w:sz="4" w:space="0" w:color="auto"/>
              <w:right w:val="single" w:sz="4" w:space="0" w:color="auto"/>
            </w:tcBorders>
            <w:shd w:val="clear" w:color="auto" w:fill="auto"/>
            <w:noWrap/>
            <w:vAlign w:val="bottom"/>
          </w:tcPr>
          <w:p w14:paraId="4C6E4ECA" w14:textId="77777777" w:rsidR="006C1C69" w:rsidRPr="006C1C69" w:rsidRDefault="006C1C69" w:rsidP="004E069A">
            <w:pPr>
              <w:pStyle w:val="Sinespaciado"/>
              <w:jc w:val="center"/>
              <w:rPr>
                <w:color w:val="000000"/>
              </w:rPr>
            </w:pPr>
            <w:r w:rsidRPr="006C1C69">
              <w:rPr>
                <w:color w:val="000000"/>
              </w:rPr>
              <w:t>10%</w:t>
            </w:r>
          </w:p>
        </w:tc>
        <w:tc>
          <w:tcPr>
            <w:tcW w:w="2005" w:type="dxa"/>
            <w:tcBorders>
              <w:top w:val="nil"/>
              <w:left w:val="nil"/>
              <w:bottom w:val="single" w:sz="4" w:space="0" w:color="auto"/>
              <w:right w:val="single" w:sz="4" w:space="0" w:color="auto"/>
            </w:tcBorders>
            <w:shd w:val="clear" w:color="auto" w:fill="auto"/>
            <w:noWrap/>
            <w:vAlign w:val="bottom"/>
          </w:tcPr>
          <w:p w14:paraId="3ED17393" w14:textId="77777777" w:rsidR="006C1C69" w:rsidRPr="006C1C69" w:rsidRDefault="006C1C69" w:rsidP="004E069A">
            <w:pPr>
              <w:pStyle w:val="Sinespaciado"/>
              <w:jc w:val="center"/>
              <w:rPr>
                <w:color w:val="000000"/>
              </w:rPr>
            </w:pPr>
            <w:r w:rsidRPr="006C1C69">
              <w:rPr>
                <w:color w:val="000000"/>
              </w:rPr>
              <w:t>3%</w:t>
            </w:r>
          </w:p>
        </w:tc>
        <w:tc>
          <w:tcPr>
            <w:tcW w:w="992" w:type="dxa"/>
            <w:tcBorders>
              <w:top w:val="nil"/>
              <w:left w:val="nil"/>
              <w:bottom w:val="single" w:sz="4" w:space="0" w:color="auto"/>
              <w:right w:val="single" w:sz="4" w:space="0" w:color="auto"/>
            </w:tcBorders>
            <w:shd w:val="clear" w:color="auto" w:fill="auto"/>
            <w:noWrap/>
            <w:vAlign w:val="bottom"/>
          </w:tcPr>
          <w:p w14:paraId="044BA03A" w14:textId="77777777" w:rsidR="006C1C69" w:rsidRPr="006C1C69" w:rsidRDefault="006C1C69" w:rsidP="004E069A">
            <w:pPr>
              <w:pStyle w:val="Sinespaciado"/>
              <w:jc w:val="center"/>
              <w:rPr>
                <w:color w:val="000000"/>
              </w:rPr>
            </w:pPr>
            <w:r w:rsidRPr="006C1C69">
              <w:rPr>
                <w:color w:val="000000"/>
              </w:rPr>
              <w:t>0%</w:t>
            </w:r>
          </w:p>
        </w:tc>
      </w:tr>
    </w:tbl>
    <w:p w14:paraId="35452941" w14:textId="776F9784" w:rsidR="006C1C69" w:rsidRPr="00281782" w:rsidRDefault="006C1C69" w:rsidP="006C1C69">
      <w:pPr>
        <w:pStyle w:val="Sinespaciado"/>
        <w:rPr>
          <w:b/>
          <w:lang w:val="nl-NL"/>
        </w:rPr>
      </w:pPr>
      <w:r w:rsidRPr="006C1C69">
        <w:rPr>
          <w:b/>
          <w:i/>
          <w:sz w:val="20"/>
          <w:szCs w:val="20"/>
          <w:lang w:val="nl-NL"/>
        </w:rPr>
        <w:t xml:space="preserve">         </w:t>
      </w:r>
      <w:r w:rsidRPr="00281782">
        <w:rPr>
          <w:b/>
          <w:lang w:val="nl-NL"/>
        </w:rPr>
        <w:t>Tabel</w:t>
      </w:r>
      <w:r w:rsidR="00281782" w:rsidRPr="00281782">
        <w:rPr>
          <w:b/>
          <w:lang w:val="nl-NL"/>
        </w:rPr>
        <w:t xml:space="preserve"> 2</w:t>
      </w:r>
      <w:r w:rsidRPr="00281782">
        <w:rPr>
          <w:b/>
          <w:lang w:val="nl-NL"/>
        </w:rPr>
        <w:t>.</w:t>
      </w:r>
      <w:r w:rsidR="00281782" w:rsidRPr="00281782">
        <w:rPr>
          <w:b/>
          <w:lang w:val="nl-NL"/>
        </w:rPr>
        <w:t>3</w:t>
      </w:r>
      <w:r w:rsidRPr="00281782">
        <w:rPr>
          <w:b/>
          <w:lang w:val="nl-NL"/>
        </w:rPr>
        <w:t>.2: Cristo Redentor, groep 4 (december 2015)</w:t>
      </w:r>
    </w:p>
    <w:p w14:paraId="394C6F1E" w14:textId="77777777" w:rsidR="006C1C69" w:rsidRPr="006C1C69" w:rsidRDefault="006C1C69" w:rsidP="006C1C69">
      <w:pPr>
        <w:pStyle w:val="Sinespaciado"/>
        <w:ind w:left="426"/>
        <w:rPr>
          <w:rFonts w:cs="Arial"/>
          <w:b/>
          <w:lang w:val="nl-NL"/>
        </w:rPr>
      </w:pPr>
      <w:r w:rsidRPr="006C1C69">
        <w:rPr>
          <w:rFonts w:cs="Arial"/>
          <w:b/>
          <w:lang w:val="nl-NL"/>
        </w:rPr>
        <w:t xml:space="preserve">                            </w:t>
      </w:r>
    </w:p>
    <w:p w14:paraId="444F96D5" w14:textId="77777777" w:rsidR="006C1C69" w:rsidRPr="006C1C69" w:rsidRDefault="006C1C69" w:rsidP="006C1C69">
      <w:pPr>
        <w:pStyle w:val="Sinespaciado"/>
        <w:ind w:left="426"/>
        <w:rPr>
          <w:rFonts w:cs="Arial"/>
          <w:b/>
          <w:lang w:val="nl-NL"/>
        </w:rPr>
      </w:pPr>
      <w:r w:rsidRPr="006C1C69">
        <w:rPr>
          <w:rFonts w:cs="Arial"/>
          <w:b/>
          <w:lang w:val="nl-NL"/>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6C1C69" w:rsidRPr="006C1C69" w14:paraId="6D42B3F3" w14:textId="77777777" w:rsidTr="004E069A">
        <w:trPr>
          <w:trHeight w:val="297"/>
        </w:trPr>
        <w:tc>
          <w:tcPr>
            <w:tcW w:w="1559" w:type="dxa"/>
            <w:tcBorders>
              <w:top w:val="nil"/>
              <w:left w:val="nil"/>
              <w:bottom w:val="nil"/>
            </w:tcBorders>
            <w:shd w:val="clear" w:color="auto" w:fill="auto"/>
            <w:noWrap/>
            <w:vAlign w:val="bottom"/>
          </w:tcPr>
          <w:p w14:paraId="3C5A476A" w14:textId="77777777" w:rsidR="006C1C69" w:rsidRPr="006C1C69" w:rsidRDefault="006C1C69" w:rsidP="004E069A">
            <w:pPr>
              <w:spacing w:after="0" w:line="240" w:lineRule="auto"/>
              <w:rPr>
                <w:rFonts w:eastAsia="Times New Roman" w:cs="Times New Roman"/>
                <w:color w:val="000000"/>
                <w:lang w:val="nl-NL"/>
              </w:rPr>
            </w:pPr>
          </w:p>
        </w:tc>
        <w:tc>
          <w:tcPr>
            <w:tcW w:w="1058" w:type="dxa"/>
            <w:tcBorders>
              <w:bottom w:val="single" w:sz="4" w:space="0" w:color="auto"/>
              <w:right w:val="single" w:sz="4" w:space="0" w:color="auto"/>
            </w:tcBorders>
            <w:shd w:val="clear" w:color="auto" w:fill="auto"/>
          </w:tcPr>
          <w:p w14:paraId="6E7285C5" w14:textId="77777777" w:rsidR="006C1C69" w:rsidRPr="006C1C69" w:rsidRDefault="006C1C69" w:rsidP="004E069A">
            <w:pPr>
              <w:pStyle w:val="Sinespaciado"/>
              <w:jc w:val="center"/>
              <w:rPr>
                <w:rFonts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3A82D5B8" w14:textId="77777777" w:rsidR="006C1C69" w:rsidRPr="006C1C69" w:rsidRDefault="006C1C69" w:rsidP="004E069A">
            <w:pPr>
              <w:pStyle w:val="Sinespaciado"/>
              <w:jc w:val="center"/>
              <w:rPr>
                <w:rFonts w:cs="Arial"/>
                <w:b/>
                <w:sz w:val="20"/>
                <w:szCs w:val="20"/>
                <w:lang w:val="nl-NL"/>
              </w:rPr>
            </w:pPr>
            <w:r w:rsidRPr="006C1C69">
              <w:rPr>
                <w:rFonts w:cs="Arial"/>
                <w:b/>
                <w:lang w:val="nl-NL"/>
              </w:rPr>
              <w:t>Controlegroep</w:t>
            </w:r>
          </w:p>
        </w:tc>
        <w:tc>
          <w:tcPr>
            <w:tcW w:w="1134" w:type="dxa"/>
            <w:tcBorders>
              <w:left w:val="nil"/>
              <w:bottom w:val="single" w:sz="4" w:space="0" w:color="auto"/>
            </w:tcBorders>
            <w:shd w:val="clear" w:color="auto" w:fill="auto"/>
          </w:tcPr>
          <w:p w14:paraId="484DD720" w14:textId="77777777" w:rsidR="006C1C69" w:rsidRPr="006C1C69" w:rsidRDefault="006C1C69" w:rsidP="004E069A">
            <w:pPr>
              <w:pStyle w:val="Sinespaciado"/>
              <w:jc w:val="center"/>
              <w:rPr>
                <w:rFonts w:cs="Arial"/>
                <w:b/>
                <w:sz w:val="20"/>
                <w:szCs w:val="20"/>
                <w:lang w:val="nl-NL"/>
              </w:rPr>
            </w:pPr>
          </w:p>
        </w:tc>
      </w:tr>
      <w:tr w:rsidR="006C1C69" w:rsidRPr="006C1C69" w14:paraId="21A30172" w14:textId="77777777" w:rsidTr="004E069A">
        <w:trPr>
          <w:trHeight w:val="600"/>
        </w:trPr>
        <w:tc>
          <w:tcPr>
            <w:tcW w:w="1559" w:type="dxa"/>
            <w:tcBorders>
              <w:top w:val="nil"/>
              <w:left w:val="nil"/>
              <w:bottom w:val="nil"/>
              <w:right w:val="nil"/>
            </w:tcBorders>
            <w:shd w:val="clear" w:color="auto" w:fill="auto"/>
            <w:noWrap/>
            <w:vAlign w:val="bottom"/>
            <w:hideMark/>
          </w:tcPr>
          <w:p w14:paraId="32FE5C80" w14:textId="77777777" w:rsidR="006C1C69" w:rsidRPr="006C1C69" w:rsidRDefault="006C1C69" w:rsidP="004E069A">
            <w:pPr>
              <w:spacing w:after="0" w:line="240" w:lineRule="auto"/>
              <w:rPr>
                <w:rFonts w:eastAsia="Times New Roman"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14:paraId="632F71A4"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14:paraId="2E2783EF"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14:paraId="3CFD3C1E"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Automatisering van rekenen.</w:t>
            </w:r>
          </w:p>
        </w:tc>
        <w:tc>
          <w:tcPr>
            <w:tcW w:w="1134" w:type="dxa"/>
            <w:tcBorders>
              <w:top w:val="single" w:sz="4" w:space="0" w:color="auto"/>
              <w:left w:val="nil"/>
              <w:bottom w:val="single" w:sz="4" w:space="0" w:color="auto"/>
              <w:right w:val="single" w:sz="4" w:space="0" w:color="auto"/>
            </w:tcBorders>
            <w:shd w:val="clear" w:color="000000" w:fill="C5D9F1"/>
            <w:hideMark/>
          </w:tcPr>
          <w:p w14:paraId="59F83200" w14:textId="77777777" w:rsidR="006C1C69" w:rsidRPr="006C1C69" w:rsidRDefault="006C1C69" w:rsidP="004E069A">
            <w:pPr>
              <w:pStyle w:val="Sinespaciado"/>
              <w:jc w:val="center"/>
              <w:rPr>
                <w:rFonts w:cs="Arial"/>
                <w:b/>
                <w:sz w:val="20"/>
                <w:szCs w:val="20"/>
                <w:lang w:val="nl-NL"/>
              </w:rPr>
            </w:pPr>
            <w:r w:rsidRPr="006C1C69">
              <w:rPr>
                <w:rFonts w:cs="Arial"/>
                <w:b/>
                <w:sz w:val="20"/>
                <w:szCs w:val="20"/>
                <w:lang w:val="nl-NL"/>
              </w:rPr>
              <w:t>Rekenen tot 50</w:t>
            </w:r>
          </w:p>
        </w:tc>
      </w:tr>
      <w:tr w:rsidR="006C1C69" w:rsidRPr="006C1C69" w14:paraId="57F8134C" w14:textId="77777777" w:rsidTr="004E069A">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14:paraId="057B24EB"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0440F2E"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20%</w:t>
            </w:r>
          </w:p>
        </w:tc>
        <w:tc>
          <w:tcPr>
            <w:tcW w:w="1352" w:type="dxa"/>
            <w:tcBorders>
              <w:top w:val="nil"/>
              <w:left w:val="nil"/>
              <w:bottom w:val="single" w:sz="4" w:space="0" w:color="auto"/>
              <w:right w:val="single" w:sz="4" w:space="0" w:color="auto"/>
            </w:tcBorders>
            <w:shd w:val="clear" w:color="auto" w:fill="auto"/>
            <w:noWrap/>
            <w:vAlign w:val="bottom"/>
          </w:tcPr>
          <w:p w14:paraId="2E074050"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23%</w:t>
            </w:r>
          </w:p>
        </w:tc>
        <w:tc>
          <w:tcPr>
            <w:tcW w:w="1701" w:type="dxa"/>
            <w:tcBorders>
              <w:top w:val="nil"/>
              <w:left w:val="nil"/>
              <w:bottom w:val="single" w:sz="4" w:space="0" w:color="auto"/>
              <w:right w:val="single" w:sz="4" w:space="0" w:color="auto"/>
            </w:tcBorders>
            <w:shd w:val="clear" w:color="auto" w:fill="auto"/>
            <w:noWrap/>
            <w:vAlign w:val="bottom"/>
          </w:tcPr>
          <w:p w14:paraId="673B066A"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bottom"/>
          </w:tcPr>
          <w:p w14:paraId="5E720A0A"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13%</w:t>
            </w:r>
          </w:p>
        </w:tc>
      </w:tr>
      <w:tr w:rsidR="006C1C69" w:rsidRPr="006C1C69" w14:paraId="118D6C1D" w14:textId="77777777" w:rsidTr="004E069A">
        <w:trPr>
          <w:trHeight w:val="300"/>
        </w:trPr>
        <w:tc>
          <w:tcPr>
            <w:tcW w:w="1559" w:type="dxa"/>
            <w:tcBorders>
              <w:top w:val="nil"/>
              <w:left w:val="single" w:sz="4" w:space="0" w:color="auto"/>
              <w:bottom w:val="single" w:sz="4" w:space="0" w:color="auto"/>
              <w:right w:val="nil"/>
            </w:tcBorders>
            <w:shd w:val="clear" w:color="000000" w:fill="C5D9F1"/>
            <w:noWrap/>
            <w:hideMark/>
          </w:tcPr>
          <w:p w14:paraId="63093980"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3EFDD1B"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7%</w:t>
            </w:r>
          </w:p>
        </w:tc>
        <w:tc>
          <w:tcPr>
            <w:tcW w:w="1352" w:type="dxa"/>
            <w:tcBorders>
              <w:top w:val="nil"/>
              <w:left w:val="nil"/>
              <w:bottom w:val="single" w:sz="4" w:space="0" w:color="auto"/>
              <w:right w:val="single" w:sz="4" w:space="0" w:color="auto"/>
            </w:tcBorders>
            <w:shd w:val="clear" w:color="auto" w:fill="auto"/>
            <w:noWrap/>
            <w:vAlign w:val="bottom"/>
          </w:tcPr>
          <w:p w14:paraId="54024D71"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13%</w:t>
            </w:r>
          </w:p>
        </w:tc>
        <w:tc>
          <w:tcPr>
            <w:tcW w:w="1701" w:type="dxa"/>
            <w:tcBorders>
              <w:top w:val="nil"/>
              <w:left w:val="nil"/>
              <w:bottom w:val="single" w:sz="4" w:space="0" w:color="auto"/>
              <w:right w:val="single" w:sz="4" w:space="0" w:color="auto"/>
            </w:tcBorders>
            <w:shd w:val="clear" w:color="auto" w:fill="auto"/>
            <w:noWrap/>
            <w:vAlign w:val="bottom"/>
          </w:tcPr>
          <w:p w14:paraId="7761D2F8"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bottom"/>
          </w:tcPr>
          <w:p w14:paraId="7EE77C03"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13%</w:t>
            </w:r>
          </w:p>
        </w:tc>
      </w:tr>
      <w:tr w:rsidR="006C1C69" w:rsidRPr="006C1C69" w14:paraId="7A472256" w14:textId="77777777" w:rsidTr="004E069A">
        <w:trPr>
          <w:trHeight w:val="300"/>
        </w:trPr>
        <w:tc>
          <w:tcPr>
            <w:tcW w:w="1559" w:type="dxa"/>
            <w:tcBorders>
              <w:top w:val="nil"/>
              <w:left w:val="single" w:sz="4" w:space="0" w:color="auto"/>
              <w:bottom w:val="single" w:sz="4" w:space="0" w:color="auto"/>
              <w:right w:val="nil"/>
            </w:tcBorders>
            <w:shd w:val="clear" w:color="000000" w:fill="C5D9F1"/>
            <w:noWrap/>
            <w:hideMark/>
          </w:tcPr>
          <w:p w14:paraId="79795319" w14:textId="77777777" w:rsidR="006C1C69" w:rsidRPr="006C1C69" w:rsidRDefault="006C1C69" w:rsidP="004E069A">
            <w:pPr>
              <w:pStyle w:val="Sinespaciado"/>
              <w:rPr>
                <w:rFonts w:cs="Arial"/>
                <w:b/>
                <w:sz w:val="20"/>
                <w:szCs w:val="20"/>
                <w:lang w:val="nl-NL"/>
              </w:rPr>
            </w:pPr>
            <w:r w:rsidRPr="006C1C69">
              <w:rPr>
                <w:rFonts w:cs="Arial"/>
                <w:b/>
                <w:sz w:val="20"/>
                <w:szCs w:val="20"/>
                <w:lang w:val="nl-NL"/>
              </w:rPr>
              <w:t>Onvoldoende</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E75D99F"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73%</w:t>
            </w:r>
          </w:p>
        </w:tc>
        <w:tc>
          <w:tcPr>
            <w:tcW w:w="1352" w:type="dxa"/>
            <w:tcBorders>
              <w:top w:val="nil"/>
              <w:left w:val="nil"/>
              <w:bottom w:val="single" w:sz="4" w:space="0" w:color="auto"/>
              <w:right w:val="single" w:sz="4" w:space="0" w:color="auto"/>
            </w:tcBorders>
            <w:shd w:val="clear" w:color="auto" w:fill="auto"/>
            <w:noWrap/>
            <w:vAlign w:val="bottom"/>
          </w:tcPr>
          <w:p w14:paraId="4A2A8632"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64%</w:t>
            </w:r>
          </w:p>
        </w:tc>
        <w:tc>
          <w:tcPr>
            <w:tcW w:w="1701" w:type="dxa"/>
            <w:tcBorders>
              <w:top w:val="nil"/>
              <w:left w:val="nil"/>
              <w:bottom w:val="single" w:sz="4" w:space="0" w:color="auto"/>
              <w:right w:val="single" w:sz="4" w:space="0" w:color="auto"/>
            </w:tcBorders>
            <w:shd w:val="clear" w:color="auto" w:fill="auto"/>
            <w:noWrap/>
            <w:vAlign w:val="bottom"/>
          </w:tcPr>
          <w:p w14:paraId="5C6B1968"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67%</w:t>
            </w:r>
          </w:p>
        </w:tc>
        <w:tc>
          <w:tcPr>
            <w:tcW w:w="1134" w:type="dxa"/>
            <w:tcBorders>
              <w:top w:val="nil"/>
              <w:left w:val="nil"/>
              <w:bottom w:val="single" w:sz="4" w:space="0" w:color="auto"/>
              <w:right w:val="single" w:sz="4" w:space="0" w:color="auto"/>
            </w:tcBorders>
            <w:shd w:val="clear" w:color="auto" w:fill="auto"/>
            <w:noWrap/>
            <w:vAlign w:val="bottom"/>
          </w:tcPr>
          <w:p w14:paraId="13BAA48B" w14:textId="77777777" w:rsidR="006C1C69" w:rsidRPr="006C1C69" w:rsidRDefault="006C1C69" w:rsidP="004E069A">
            <w:pPr>
              <w:spacing w:after="0" w:line="240" w:lineRule="auto"/>
              <w:jc w:val="center"/>
              <w:rPr>
                <w:rFonts w:eastAsia="Times New Roman" w:cs="Times New Roman"/>
                <w:color w:val="000000"/>
              </w:rPr>
            </w:pPr>
            <w:r w:rsidRPr="006C1C69">
              <w:rPr>
                <w:rFonts w:eastAsia="Times New Roman" w:cs="Times New Roman"/>
                <w:color w:val="000000"/>
              </w:rPr>
              <w:t>74%</w:t>
            </w:r>
          </w:p>
        </w:tc>
      </w:tr>
    </w:tbl>
    <w:p w14:paraId="15FD4624" w14:textId="06D837F6" w:rsidR="006C1C69" w:rsidRPr="00281782" w:rsidRDefault="006C1C69" w:rsidP="006C1C69">
      <w:pPr>
        <w:spacing w:after="0" w:line="240" w:lineRule="auto"/>
        <w:ind w:left="426"/>
        <w:rPr>
          <w:rFonts w:cs="Arial"/>
          <w:b/>
          <w:lang w:val="es-ES"/>
        </w:rPr>
      </w:pPr>
      <w:r w:rsidRPr="00281782">
        <w:rPr>
          <w:rFonts w:cs="Arial"/>
          <w:b/>
          <w:lang w:val="es-ES"/>
        </w:rPr>
        <w:t xml:space="preserve">Tabel </w:t>
      </w:r>
      <w:r w:rsidR="00281782">
        <w:rPr>
          <w:rFonts w:cs="Arial"/>
          <w:b/>
          <w:lang w:val="es-ES"/>
        </w:rPr>
        <w:t>2</w:t>
      </w:r>
      <w:r w:rsidRPr="00281782">
        <w:rPr>
          <w:rFonts w:cs="Arial"/>
          <w:b/>
          <w:lang w:val="es-ES"/>
        </w:rPr>
        <w:t>.</w:t>
      </w:r>
      <w:r w:rsidR="00281782">
        <w:rPr>
          <w:rFonts w:cs="Arial"/>
          <w:b/>
          <w:lang w:val="es-ES"/>
        </w:rPr>
        <w:t>3</w:t>
      </w:r>
      <w:r w:rsidRPr="00281782">
        <w:rPr>
          <w:rFonts w:cs="Arial"/>
          <w:b/>
          <w:lang w:val="es-ES"/>
        </w:rPr>
        <w:t>.3: Controlegroep 4 van Sarita Colonia (december 2015)</w:t>
      </w:r>
    </w:p>
    <w:p w14:paraId="30788129" w14:textId="77777777" w:rsidR="006C1C69" w:rsidRPr="006C1C69" w:rsidRDefault="006C1C69" w:rsidP="006C1C69">
      <w:pPr>
        <w:spacing w:after="0" w:line="240" w:lineRule="auto"/>
        <w:ind w:left="426"/>
        <w:rPr>
          <w:rFonts w:cs="Arial"/>
          <w:b/>
          <w:i/>
          <w:sz w:val="20"/>
          <w:szCs w:val="20"/>
          <w:lang w:val="es-ES"/>
        </w:rPr>
      </w:pPr>
    </w:p>
    <w:p w14:paraId="19FFD092" w14:textId="77777777" w:rsidR="006C1C69" w:rsidRPr="006C1C69" w:rsidRDefault="006C1C69" w:rsidP="006C1C69">
      <w:pPr>
        <w:spacing w:after="0" w:line="240" w:lineRule="auto"/>
        <w:ind w:left="426"/>
        <w:rPr>
          <w:rFonts w:cs="Arial"/>
          <w:b/>
          <w:i/>
          <w:sz w:val="20"/>
          <w:szCs w:val="20"/>
          <w:lang w:val="es-ES"/>
        </w:rPr>
      </w:pPr>
    </w:p>
    <w:p w14:paraId="606E34D4" w14:textId="34A78C2A" w:rsidR="00281782" w:rsidRPr="006C1C69" w:rsidRDefault="00281782" w:rsidP="006C1C69">
      <w:pPr>
        <w:spacing w:after="0" w:line="240" w:lineRule="auto"/>
        <w:rPr>
          <w:rFonts w:cs="Arial"/>
          <w:sz w:val="28"/>
          <w:szCs w:val="28"/>
          <w:lang w:val="nl-NL"/>
        </w:rPr>
      </w:pPr>
      <w:r w:rsidRPr="006C1C69">
        <w:rPr>
          <w:rFonts w:cs="Arial"/>
          <w:u w:val="single"/>
          <w:lang w:val="nl-NL"/>
        </w:rPr>
        <w:t xml:space="preserve">Meetresultaten </w:t>
      </w:r>
      <w:r>
        <w:rPr>
          <w:rFonts w:cs="Arial"/>
          <w:u w:val="single"/>
          <w:lang w:val="nl-NL"/>
        </w:rPr>
        <w:t>staatsexamen</w:t>
      </w:r>
    </w:p>
    <w:tbl>
      <w:tblPr>
        <w:tblW w:w="10057" w:type="dxa"/>
        <w:tblInd w:w="55" w:type="dxa"/>
        <w:tblCellMar>
          <w:left w:w="70" w:type="dxa"/>
          <w:right w:w="70" w:type="dxa"/>
        </w:tblCellMar>
        <w:tblLook w:val="04A0" w:firstRow="1" w:lastRow="0" w:firstColumn="1" w:lastColumn="0" w:noHBand="0" w:noVBand="1"/>
      </w:tblPr>
      <w:tblGrid>
        <w:gridCol w:w="1778"/>
        <w:gridCol w:w="216"/>
        <w:gridCol w:w="900"/>
        <w:gridCol w:w="89"/>
        <w:gridCol w:w="933"/>
        <w:gridCol w:w="503"/>
        <w:gridCol w:w="950"/>
        <w:gridCol w:w="163"/>
        <w:gridCol w:w="340"/>
        <w:gridCol w:w="543"/>
        <w:gridCol w:w="375"/>
        <w:gridCol w:w="1168"/>
        <w:gridCol w:w="1033"/>
        <w:gridCol w:w="1066"/>
      </w:tblGrid>
      <w:tr w:rsidR="006C1C69" w:rsidRPr="006C1C69" w14:paraId="0EFCFCB0" w14:textId="77777777" w:rsidTr="004E069A">
        <w:trPr>
          <w:trHeight w:val="405"/>
        </w:trPr>
        <w:tc>
          <w:tcPr>
            <w:tcW w:w="2903" w:type="dxa"/>
            <w:gridSpan w:val="3"/>
            <w:tcBorders>
              <w:top w:val="nil"/>
              <w:left w:val="nil"/>
              <w:bottom w:val="nil"/>
              <w:right w:val="nil"/>
            </w:tcBorders>
            <w:shd w:val="clear" w:color="auto" w:fill="auto"/>
            <w:noWrap/>
            <w:vAlign w:val="bottom"/>
            <w:hideMark/>
          </w:tcPr>
          <w:p w14:paraId="2DD62EC9" w14:textId="77777777" w:rsidR="006C1C69" w:rsidRPr="006C1C69" w:rsidRDefault="006C1C69" w:rsidP="00FA039D">
            <w:pPr>
              <w:spacing w:after="0" w:line="240" w:lineRule="auto"/>
              <w:ind w:left="-55"/>
              <w:rPr>
                <w:rFonts w:eastAsia="Times New Roman" w:cs="Arial"/>
                <w:b/>
                <w:bCs/>
                <w:color w:val="000000"/>
                <w:sz w:val="24"/>
                <w:szCs w:val="24"/>
                <w:u w:val="single"/>
                <w:lang w:val="nl-NL" w:eastAsia="nl-NL"/>
              </w:rPr>
            </w:pPr>
            <w:r w:rsidRPr="006C1C69">
              <w:rPr>
                <w:rFonts w:eastAsia="Times New Roman" w:cs="Arial"/>
                <w:b/>
                <w:bCs/>
                <w:color w:val="000000"/>
                <w:sz w:val="24"/>
                <w:szCs w:val="24"/>
                <w:u w:val="single"/>
                <w:lang w:val="nl-NL" w:eastAsia="nl-NL"/>
              </w:rPr>
              <w:t>Begrijpend lezen</w:t>
            </w:r>
          </w:p>
        </w:tc>
        <w:tc>
          <w:tcPr>
            <w:tcW w:w="1025" w:type="dxa"/>
            <w:gridSpan w:val="2"/>
            <w:tcBorders>
              <w:top w:val="nil"/>
              <w:left w:val="nil"/>
              <w:bottom w:val="nil"/>
              <w:right w:val="nil"/>
            </w:tcBorders>
            <w:shd w:val="clear" w:color="auto" w:fill="auto"/>
            <w:noWrap/>
            <w:vAlign w:val="bottom"/>
            <w:hideMark/>
          </w:tcPr>
          <w:p w14:paraId="0CCD9FCD"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736" w:type="dxa"/>
            <w:gridSpan w:val="2"/>
            <w:tcBorders>
              <w:top w:val="nil"/>
              <w:left w:val="nil"/>
              <w:bottom w:val="nil"/>
              <w:right w:val="nil"/>
            </w:tcBorders>
          </w:tcPr>
          <w:p w14:paraId="47783997"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049" w:type="dxa"/>
            <w:gridSpan w:val="3"/>
            <w:tcBorders>
              <w:top w:val="nil"/>
              <w:left w:val="nil"/>
              <w:bottom w:val="nil"/>
              <w:right w:val="nil"/>
            </w:tcBorders>
            <w:shd w:val="clear" w:color="auto" w:fill="auto"/>
            <w:noWrap/>
            <w:vAlign w:val="bottom"/>
            <w:hideMark/>
          </w:tcPr>
          <w:p w14:paraId="6A461F95"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238" w:type="dxa"/>
            <w:gridSpan w:val="2"/>
            <w:tcBorders>
              <w:top w:val="nil"/>
              <w:left w:val="nil"/>
              <w:bottom w:val="nil"/>
              <w:right w:val="nil"/>
            </w:tcBorders>
            <w:shd w:val="clear" w:color="auto" w:fill="auto"/>
            <w:noWrap/>
            <w:vAlign w:val="bottom"/>
            <w:hideMark/>
          </w:tcPr>
          <w:p w14:paraId="1F368D25"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036" w:type="dxa"/>
            <w:tcBorders>
              <w:top w:val="nil"/>
              <w:left w:val="nil"/>
              <w:bottom w:val="nil"/>
              <w:right w:val="nil"/>
            </w:tcBorders>
            <w:shd w:val="clear" w:color="auto" w:fill="auto"/>
            <w:noWrap/>
            <w:vAlign w:val="bottom"/>
            <w:hideMark/>
          </w:tcPr>
          <w:p w14:paraId="0AD17B25"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070" w:type="dxa"/>
            <w:tcBorders>
              <w:top w:val="nil"/>
              <w:left w:val="nil"/>
              <w:bottom w:val="nil"/>
              <w:right w:val="nil"/>
            </w:tcBorders>
            <w:shd w:val="clear" w:color="auto" w:fill="auto"/>
            <w:noWrap/>
            <w:vAlign w:val="bottom"/>
            <w:hideMark/>
          </w:tcPr>
          <w:p w14:paraId="216DDE7C" w14:textId="77777777" w:rsidR="006C1C69" w:rsidRPr="006C1C69" w:rsidRDefault="006C1C69" w:rsidP="004E069A">
            <w:pPr>
              <w:spacing w:after="0" w:line="240" w:lineRule="auto"/>
              <w:rPr>
                <w:rFonts w:eastAsia="Times New Roman" w:cs="Arial"/>
                <w:color w:val="000000"/>
                <w:sz w:val="24"/>
                <w:szCs w:val="24"/>
                <w:lang w:val="nl-NL" w:eastAsia="nl-NL"/>
              </w:rPr>
            </w:pPr>
          </w:p>
        </w:tc>
      </w:tr>
      <w:tr w:rsidR="006C1C69" w:rsidRPr="006C1C69" w14:paraId="20C651F6" w14:textId="77777777" w:rsidTr="004E069A">
        <w:trPr>
          <w:trHeight w:val="300"/>
        </w:trPr>
        <w:tc>
          <w:tcPr>
            <w:tcW w:w="1784" w:type="dxa"/>
            <w:tcBorders>
              <w:top w:val="nil"/>
              <w:left w:val="nil"/>
              <w:bottom w:val="nil"/>
              <w:right w:val="nil"/>
            </w:tcBorders>
            <w:shd w:val="clear" w:color="auto" w:fill="auto"/>
            <w:noWrap/>
            <w:vAlign w:val="bottom"/>
            <w:hideMark/>
          </w:tcPr>
          <w:p w14:paraId="1A76A3E9" w14:textId="77777777" w:rsidR="006C1C69" w:rsidRPr="006C1C69" w:rsidRDefault="006C1C69" w:rsidP="004E069A">
            <w:pPr>
              <w:spacing w:after="0" w:line="240" w:lineRule="auto"/>
              <w:rPr>
                <w:rFonts w:eastAsia="Times New Roman" w:cs="Arial"/>
                <w:color w:val="000000"/>
                <w:lang w:val="nl-NL" w:eastAsia="nl-NL"/>
              </w:rPr>
            </w:pPr>
          </w:p>
        </w:tc>
        <w:tc>
          <w:tcPr>
            <w:tcW w:w="1119" w:type="dxa"/>
            <w:gridSpan w:val="2"/>
            <w:tcBorders>
              <w:top w:val="nil"/>
              <w:left w:val="nil"/>
              <w:bottom w:val="nil"/>
              <w:right w:val="nil"/>
            </w:tcBorders>
            <w:shd w:val="clear" w:color="auto" w:fill="auto"/>
            <w:noWrap/>
            <w:vAlign w:val="bottom"/>
            <w:hideMark/>
          </w:tcPr>
          <w:p w14:paraId="547AEF6B" w14:textId="77777777" w:rsidR="006C1C69" w:rsidRPr="006C1C69" w:rsidRDefault="006C1C69" w:rsidP="004E069A">
            <w:pPr>
              <w:spacing w:after="0" w:line="240" w:lineRule="auto"/>
              <w:rPr>
                <w:rFonts w:eastAsia="Times New Roman" w:cs="Arial"/>
                <w:color w:val="000000"/>
                <w:lang w:val="nl-NL" w:eastAsia="nl-NL"/>
              </w:rPr>
            </w:pPr>
          </w:p>
        </w:tc>
        <w:tc>
          <w:tcPr>
            <w:tcW w:w="1025" w:type="dxa"/>
            <w:gridSpan w:val="2"/>
            <w:tcBorders>
              <w:top w:val="nil"/>
              <w:left w:val="nil"/>
              <w:bottom w:val="nil"/>
              <w:right w:val="nil"/>
            </w:tcBorders>
            <w:shd w:val="clear" w:color="auto" w:fill="auto"/>
            <w:noWrap/>
            <w:vAlign w:val="bottom"/>
            <w:hideMark/>
          </w:tcPr>
          <w:p w14:paraId="0B3FCA8B" w14:textId="77777777" w:rsidR="006C1C69" w:rsidRPr="006C1C69" w:rsidRDefault="006C1C69" w:rsidP="004E069A">
            <w:pPr>
              <w:spacing w:after="0" w:line="240" w:lineRule="auto"/>
              <w:rPr>
                <w:rFonts w:eastAsia="Times New Roman" w:cs="Arial"/>
                <w:color w:val="000000"/>
                <w:lang w:val="nl-NL" w:eastAsia="nl-NL"/>
              </w:rPr>
            </w:pPr>
          </w:p>
        </w:tc>
        <w:tc>
          <w:tcPr>
            <w:tcW w:w="1736" w:type="dxa"/>
            <w:gridSpan w:val="2"/>
            <w:tcBorders>
              <w:top w:val="nil"/>
              <w:left w:val="nil"/>
              <w:bottom w:val="nil"/>
              <w:right w:val="nil"/>
            </w:tcBorders>
          </w:tcPr>
          <w:p w14:paraId="2949F4D7" w14:textId="77777777" w:rsidR="006C1C69" w:rsidRPr="006C1C69" w:rsidRDefault="006C1C69" w:rsidP="004E069A">
            <w:pPr>
              <w:spacing w:after="0" w:line="240" w:lineRule="auto"/>
              <w:rPr>
                <w:rFonts w:eastAsia="Times New Roman" w:cs="Arial"/>
                <w:color w:val="000000"/>
                <w:lang w:val="nl-NL" w:eastAsia="nl-NL"/>
              </w:rPr>
            </w:pPr>
          </w:p>
        </w:tc>
        <w:tc>
          <w:tcPr>
            <w:tcW w:w="1049" w:type="dxa"/>
            <w:gridSpan w:val="3"/>
            <w:tcBorders>
              <w:top w:val="nil"/>
              <w:left w:val="nil"/>
              <w:bottom w:val="nil"/>
              <w:right w:val="nil"/>
            </w:tcBorders>
            <w:shd w:val="clear" w:color="auto" w:fill="auto"/>
            <w:noWrap/>
            <w:vAlign w:val="bottom"/>
            <w:hideMark/>
          </w:tcPr>
          <w:p w14:paraId="15429461" w14:textId="77777777" w:rsidR="006C1C69" w:rsidRPr="006C1C69" w:rsidRDefault="006C1C69" w:rsidP="004E069A">
            <w:pPr>
              <w:spacing w:after="0" w:line="240" w:lineRule="auto"/>
              <w:rPr>
                <w:rFonts w:eastAsia="Times New Roman" w:cs="Arial"/>
                <w:color w:val="000000"/>
                <w:lang w:val="nl-NL" w:eastAsia="nl-NL"/>
              </w:rPr>
            </w:pPr>
          </w:p>
        </w:tc>
        <w:tc>
          <w:tcPr>
            <w:tcW w:w="1238" w:type="dxa"/>
            <w:gridSpan w:val="2"/>
            <w:tcBorders>
              <w:top w:val="nil"/>
              <w:left w:val="nil"/>
              <w:bottom w:val="nil"/>
              <w:right w:val="nil"/>
            </w:tcBorders>
            <w:shd w:val="clear" w:color="auto" w:fill="auto"/>
            <w:noWrap/>
            <w:vAlign w:val="bottom"/>
            <w:hideMark/>
          </w:tcPr>
          <w:p w14:paraId="36431086" w14:textId="77777777" w:rsidR="006C1C69" w:rsidRPr="006C1C69" w:rsidRDefault="006C1C69" w:rsidP="004E069A">
            <w:pPr>
              <w:spacing w:after="0" w:line="240" w:lineRule="auto"/>
              <w:rPr>
                <w:rFonts w:eastAsia="Times New Roman" w:cs="Arial"/>
                <w:color w:val="000000"/>
                <w:lang w:val="nl-NL" w:eastAsia="nl-NL"/>
              </w:rPr>
            </w:pPr>
          </w:p>
        </w:tc>
        <w:tc>
          <w:tcPr>
            <w:tcW w:w="1036" w:type="dxa"/>
            <w:tcBorders>
              <w:top w:val="nil"/>
              <w:left w:val="nil"/>
              <w:bottom w:val="nil"/>
              <w:right w:val="nil"/>
            </w:tcBorders>
            <w:shd w:val="clear" w:color="auto" w:fill="auto"/>
            <w:noWrap/>
            <w:vAlign w:val="bottom"/>
            <w:hideMark/>
          </w:tcPr>
          <w:p w14:paraId="45DDC2DD" w14:textId="77777777" w:rsidR="006C1C69" w:rsidRPr="006C1C69" w:rsidRDefault="006C1C69" w:rsidP="004E069A">
            <w:pPr>
              <w:spacing w:after="0" w:line="240" w:lineRule="auto"/>
              <w:rPr>
                <w:rFonts w:eastAsia="Times New Roman" w:cs="Arial"/>
                <w:color w:val="000000"/>
                <w:lang w:val="nl-NL" w:eastAsia="nl-NL"/>
              </w:rPr>
            </w:pPr>
          </w:p>
        </w:tc>
        <w:tc>
          <w:tcPr>
            <w:tcW w:w="1070" w:type="dxa"/>
            <w:tcBorders>
              <w:top w:val="nil"/>
              <w:left w:val="nil"/>
              <w:bottom w:val="nil"/>
              <w:right w:val="nil"/>
            </w:tcBorders>
            <w:shd w:val="clear" w:color="auto" w:fill="auto"/>
            <w:noWrap/>
            <w:vAlign w:val="bottom"/>
            <w:hideMark/>
          </w:tcPr>
          <w:p w14:paraId="67897E7C" w14:textId="77777777" w:rsidR="006C1C69" w:rsidRPr="006C1C69" w:rsidRDefault="006C1C69" w:rsidP="004E069A">
            <w:pPr>
              <w:spacing w:after="0" w:line="240" w:lineRule="auto"/>
              <w:rPr>
                <w:rFonts w:eastAsia="Times New Roman" w:cs="Arial"/>
                <w:color w:val="000000"/>
                <w:lang w:val="nl-NL" w:eastAsia="nl-NL"/>
              </w:rPr>
            </w:pPr>
          </w:p>
        </w:tc>
      </w:tr>
      <w:tr w:rsidR="006C1C69" w:rsidRPr="006C1C69" w14:paraId="451B9870" w14:textId="77777777" w:rsidTr="004E069A">
        <w:trPr>
          <w:trHeight w:val="300"/>
        </w:trPr>
        <w:tc>
          <w:tcPr>
            <w:tcW w:w="1784" w:type="dxa"/>
            <w:tcBorders>
              <w:top w:val="nil"/>
              <w:left w:val="nil"/>
              <w:bottom w:val="nil"/>
              <w:right w:val="nil"/>
            </w:tcBorders>
            <w:shd w:val="clear" w:color="auto" w:fill="auto"/>
            <w:noWrap/>
            <w:vAlign w:val="bottom"/>
            <w:hideMark/>
          </w:tcPr>
          <w:p w14:paraId="734307F5" w14:textId="77777777" w:rsidR="006C1C69" w:rsidRPr="006C1C69" w:rsidRDefault="006C1C69" w:rsidP="004E069A">
            <w:pPr>
              <w:spacing w:after="0" w:line="240" w:lineRule="auto"/>
              <w:rPr>
                <w:rFonts w:eastAsia="Times New Roman" w:cs="Arial"/>
                <w:color w:val="000000"/>
                <w:lang w:val="nl-NL" w:eastAsia="nl-NL"/>
              </w:rPr>
            </w:pPr>
          </w:p>
        </w:tc>
        <w:tc>
          <w:tcPr>
            <w:tcW w:w="216" w:type="dxa"/>
            <w:tcBorders>
              <w:top w:val="single" w:sz="8" w:space="0" w:color="auto"/>
              <w:left w:val="single" w:sz="8" w:space="0" w:color="auto"/>
              <w:bottom w:val="single" w:sz="4" w:space="0" w:color="auto"/>
              <w:right w:val="single" w:sz="8" w:space="0" w:color="auto"/>
            </w:tcBorders>
          </w:tcPr>
          <w:p w14:paraId="6D9527AE" w14:textId="77777777" w:rsidR="006C1C69" w:rsidRPr="006C1C69" w:rsidRDefault="006C1C69" w:rsidP="004E069A">
            <w:pPr>
              <w:spacing w:after="0" w:line="240" w:lineRule="auto"/>
              <w:jc w:val="center"/>
              <w:rPr>
                <w:rFonts w:eastAsia="Times New Roman" w:cs="Arial"/>
                <w:color w:val="000000"/>
                <w:lang w:val="nl-NL" w:eastAsia="nl-NL"/>
              </w:rPr>
            </w:pPr>
          </w:p>
        </w:tc>
        <w:tc>
          <w:tcPr>
            <w:tcW w:w="5951" w:type="dxa"/>
            <w:gridSpan w:val="10"/>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14:paraId="0E202AC9"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Cristo Redentor</w:t>
            </w:r>
          </w:p>
        </w:tc>
        <w:tc>
          <w:tcPr>
            <w:tcW w:w="1036"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14:paraId="03161C24"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Loreto</w:t>
            </w:r>
          </w:p>
        </w:tc>
        <w:tc>
          <w:tcPr>
            <w:tcW w:w="107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14:paraId="0242509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Nationaal</w:t>
            </w:r>
          </w:p>
        </w:tc>
      </w:tr>
      <w:tr w:rsidR="006C1C69" w:rsidRPr="006C1C69" w14:paraId="23410F64" w14:textId="77777777" w:rsidTr="004E069A">
        <w:trPr>
          <w:trHeight w:val="300"/>
        </w:trPr>
        <w:tc>
          <w:tcPr>
            <w:tcW w:w="1784" w:type="dxa"/>
            <w:tcBorders>
              <w:top w:val="nil"/>
              <w:left w:val="nil"/>
              <w:bottom w:val="nil"/>
              <w:right w:val="nil"/>
            </w:tcBorders>
            <w:shd w:val="clear" w:color="auto" w:fill="auto"/>
            <w:noWrap/>
            <w:vAlign w:val="bottom"/>
            <w:hideMark/>
          </w:tcPr>
          <w:p w14:paraId="4EB3E5C3" w14:textId="77777777" w:rsidR="006C1C69" w:rsidRPr="006C1C69" w:rsidRDefault="006C1C69" w:rsidP="004E069A">
            <w:pPr>
              <w:spacing w:after="0" w:line="240" w:lineRule="auto"/>
              <w:jc w:val="center"/>
              <w:rPr>
                <w:rFonts w:eastAsia="Times New Roman" w:cs="Arial"/>
                <w:color w:val="000000"/>
                <w:lang w:val="nl-NL" w:eastAsia="nl-NL"/>
              </w:rPr>
            </w:pPr>
          </w:p>
        </w:tc>
        <w:tc>
          <w:tcPr>
            <w:tcW w:w="1208" w:type="dxa"/>
            <w:gridSpan w:val="3"/>
            <w:tcBorders>
              <w:top w:val="nil"/>
              <w:left w:val="single" w:sz="8" w:space="0" w:color="auto"/>
              <w:bottom w:val="single" w:sz="4" w:space="0" w:color="auto"/>
              <w:right w:val="single" w:sz="4" w:space="0" w:color="auto"/>
            </w:tcBorders>
            <w:shd w:val="clear" w:color="auto" w:fill="auto"/>
            <w:noWrap/>
            <w:vAlign w:val="bottom"/>
            <w:hideMark/>
          </w:tcPr>
          <w:p w14:paraId="66823D4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2012</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D76E6E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2013</w:t>
            </w:r>
          </w:p>
        </w:tc>
        <w:tc>
          <w:tcPr>
            <w:tcW w:w="1395" w:type="dxa"/>
            <w:gridSpan w:val="2"/>
            <w:tcBorders>
              <w:top w:val="single" w:sz="4" w:space="0" w:color="auto"/>
              <w:left w:val="nil"/>
              <w:bottom w:val="single" w:sz="4" w:space="0" w:color="auto"/>
              <w:right w:val="single" w:sz="4" w:space="0" w:color="auto"/>
            </w:tcBorders>
            <w:vAlign w:val="bottom"/>
          </w:tcPr>
          <w:p w14:paraId="4583FDC9"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2014</w:t>
            </w:r>
          </w:p>
        </w:tc>
        <w:tc>
          <w:tcPr>
            <w:tcW w:w="4230"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14:paraId="73ABDCC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2015</w:t>
            </w:r>
          </w:p>
        </w:tc>
      </w:tr>
      <w:tr w:rsidR="006C1C69" w:rsidRPr="006C1C69" w14:paraId="63A32C27" w14:textId="77777777" w:rsidTr="004E069A">
        <w:trPr>
          <w:trHeight w:val="300"/>
        </w:trPr>
        <w:tc>
          <w:tcPr>
            <w:tcW w:w="1784" w:type="dxa"/>
            <w:tcBorders>
              <w:top w:val="nil"/>
              <w:left w:val="nil"/>
              <w:bottom w:val="nil"/>
              <w:right w:val="nil"/>
            </w:tcBorders>
            <w:shd w:val="clear" w:color="auto" w:fill="auto"/>
            <w:noWrap/>
            <w:vAlign w:val="bottom"/>
            <w:hideMark/>
          </w:tcPr>
          <w:p w14:paraId="11F82E32" w14:textId="77777777" w:rsidR="006C1C69" w:rsidRPr="006C1C69" w:rsidRDefault="006C1C69" w:rsidP="004E069A">
            <w:pPr>
              <w:spacing w:after="0" w:line="240" w:lineRule="auto"/>
              <w:jc w:val="center"/>
              <w:rPr>
                <w:rFonts w:eastAsia="Times New Roman" w:cs="Arial"/>
                <w:color w:val="000000"/>
                <w:lang w:val="nl-NL" w:eastAsia="nl-NL"/>
              </w:rPr>
            </w:pPr>
          </w:p>
        </w:tc>
        <w:tc>
          <w:tcPr>
            <w:tcW w:w="1208" w:type="dxa"/>
            <w:gridSpan w:val="3"/>
            <w:tcBorders>
              <w:top w:val="nil"/>
              <w:left w:val="single" w:sz="8" w:space="0" w:color="auto"/>
              <w:bottom w:val="nil"/>
              <w:right w:val="single" w:sz="4" w:space="0" w:color="auto"/>
            </w:tcBorders>
            <w:shd w:val="clear" w:color="auto" w:fill="auto"/>
            <w:noWrap/>
            <w:vAlign w:val="bottom"/>
            <w:hideMark/>
          </w:tcPr>
          <w:p w14:paraId="7910F6D9"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440" w:type="dxa"/>
            <w:gridSpan w:val="2"/>
            <w:tcBorders>
              <w:top w:val="nil"/>
              <w:left w:val="nil"/>
              <w:bottom w:val="nil"/>
              <w:right w:val="single" w:sz="4" w:space="0" w:color="auto"/>
            </w:tcBorders>
            <w:shd w:val="clear" w:color="auto" w:fill="auto"/>
            <w:noWrap/>
            <w:vAlign w:val="bottom"/>
            <w:hideMark/>
          </w:tcPr>
          <w:p w14:paraId="1ADAD60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395" w:type="dxa"/>
            <w:gridSpan w:val="2"/>
            <w:tcBorders>
              <w:top w:val="single" w:sz="4" w:space="0" w:color="auto"/>
              <w:left w:val="nil"/>
              <w:bottom w:val="single" w:sz="4" w:space="0" w:color="auto"/>
              <w:right w:val="single" w:sz="4" w:space="0" w:color="auto"/>
            </w:tcBorders>
            <w:vAlign w:val="bottom"/>
          </w:tcPr>
          <w:p w14:paraId="58507885"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2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2C5AD6"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862" w:type="dxa"/>
            <w:tcBorders>
              <w:top w:val="nil"/>
              <w:left w:val="single" w:sz="4" w:space="0" w:color="auto"/>
              <w:bottom w:val="single" w:sz="4" w:space="0" w:color="auto"/>
              <w:right w:val="single" w:sz="8" w:space="0" w:color="auto"/>
            </w:tcBorders>
            <w:shd w:val="clear" w:color="auto" w:fill="auto"/>
            <w:noWrap/>
            <w:vAlign w:val="bottom"/>
            <w:hideMark/>
          </w:tcPr>
          <w:p w14:paraId="1AA5996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doelstelling</w:t>
            </w:r>
          </w:p>
        </w:tc>
        <w:tc>
          <w:tcPr>
            <w:tcW w:w="1036" w:type="dxa"/>
            <w:tcBorders>
              <w:top w:val="nil"/>
              <w:left w:val="nil"/>
              <w:bottom w:val="single" w:sz="4" w:space="0" w:color="auto"/>
              <w:right w:val="single" w:sz="8" w:space="0" w:color="auto"/>
            </w:tcBorders>
            <w:shd w:val="clear" w:color="auto" w:fill="auto"/>
            <w:noWrap/>
            <w:vAlign w:val="bottom"/>
            <w:hideMark/>
          </w:tcPr>
          <w:p w14:paraId="5DFA360B"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070" w:type="dxa"/>
            <w:tcBorders>
              <w:top w:val="nil"/>
              <w:left w:val="nil"/>
              <w:bottom w:val="single" w:sz="4" w:space="0" w:color="auto"/>
              <w:right w:val="single" w:sz="8" w:space="0" w:color="auto"/>
            </w:tcBorders>
            <w:shd w:val="clear" w:color="auto" w:fill="auto"/>
            <w:noWrap/>
            <w:vAlign w:val="bottom"/>
            <w:hideMark/>
          </w:tcPr>
          <w:p w14:paraId="62F81DFC"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r>
      <w:tr w:rsidR="006C1C69" w:rsidRPr="006C1C69" w14:paraId="54BD2F8D" w14:textId="77777777" w:rsidTr="004E069A">
        <w:trPr>
          <w:trHeight w:val="314"/>
        </w:trPr>
        <w:tc>
          <w:tcPr>
            <w:tcW w:w="1784" w:type="dxa"/>
            <w:tcBorders>
              <w:top w:val="single" w:sz="4" w:space="0" w:color="auto"/>
              <w:left w:val="single" w:sz="4" w:space="0" w:color="auto"/>
              <w:bottom w:val="single" w:sz="4" w:space="0" w:color="auto"/>
              <w:right w:val="nil"/>
            </w:tcBorders>
            <w:shd w:val="clear" w:color="auto" w:fill="auto"/>
            <w:noWrap/>
            <w:vAlign w:val="bottom"/>
          </w:tcPr>
          <w:p w14:paraId="05E1CBAF"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2 = goed</w:t>
            </w:r>
          </w:p>
        </w:tc>
        <w:tc>
          <w:tcPr>
            <w:tcW w:w="120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424FA12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8,3%</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14:paraId="03E77327"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35,6%</w:t>
            </w:r>
          </w:p>
        </w:tc>
        <w:tc>
          <w:tcPr>
            <w:tcW w:w="1395" w:type="dxa"/>
            <w:gridSpan w:val="2"/>
            <w:tcBorders>
              <w:top w:val="single" w:sz="4" w:space="0" w:color="auto"/>
              <w:left w:val="nil"/>
              <w:bottom w:val="single" w:sz="4" w:space="0" w:color="auto"/>
              <w:right w:val="single" w:sz="4" w:space="0" w:color="auto"/>
            </w:tcBorders>
            <w:vAlign w:val="bottom"/>
          </w:tcPr>
          <w:p w14:paraId="613941EF"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41,9</w:t>
            </w:r>
            <w:r w:rsidRPr="006C1C69">
              <w:rPr>
                <w:rFonts w:eastAsia="Times New Roman" w:cs="Arial"/>
                <w:color w:val="000000"/>
                <w:lang w:val="nl-NL" w:eastAsia="nl-NL"/>
              </w:rPr>
              <w:t>%</w:t>
            </w:r>
          </w:p>
        </w:tc>
        <w:tc>
          <w:tcPr>
            <w:tcW w:w="1262" w:type="dxa"/>
            <w:gridSpan w:val="3"/>
            <w:tcBorders>
              <w:top w:val="nil"/>
              <w:left w:val="single" w:sz="4" w:space="0" w:color="auto"/>
              <w:bottom w:val="single" w:sz="4" w:space="0" w:color="auto"/>
              <w:right w:val="single" w:sz="4" w:space="0" w:color="auto"/>
            </w:tcBorders>
            <w:shd w:val="clear" w:color="auto" w:fill="8DB3E2" w:themeFill="text2" w:themeFillTint="66"/>
            <w:noWrap/>
            <w:vAlign w:val="bottom"/>
          </w:tcPr>
          <w:p w14:paraId="6CA3527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60,0%</w:t>
            </w:r>
          </w:p>
        </w:tc>
        <w:tc>
          <w:tcPr>
            <w:tcW w:w="862" w:type="dxa"/>
            <w:tcBorders>
              <w:top w:val="nil"/>
              <w:left w:val="nil"/>
              <w:bottom w:val="single" w:sz="4" w:space="0" w:color="auto"/>
              <w:right w:val="single" w:sz="8" w:space="0" w:color="auto"/>
            </w:tcBorders>
            <w:shd w:val="clear" w:color="auto" w:fill="auto"/>
            <w:noWrap/>
            <w:vAlign w:val="bottom"/>
          </w:tcPr>
          <w:p w14:paraId="509F03CE"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50,0%</w:t>
            </w:r>
          </w:p>
        </w:tc>
        <w:tc>
          <w:tcPr>
            <w:tcW w:w="1036" w:type="dxa"/>
            <w:tcBorders>
              <w:top w:val="nil"/>
              <w:left w:val="nil"/>
              <w:bottom w:val="single" w:sz="4" w:space="0" w:color="auto"/>
              <w:right w:val="single" w:sz="8" w:space="0" w:color="auto"/>
            </w:tcBorders>
            <w:shd w:val="clear" w:color="auto" w:fill="B8CCE4" w:themeFill="accent1" w:themeFillTint="66"/>
            <w:noWrap/>
            <w:vAlign w:val="bottom"/>
          </w:tcPr>
          <w:p w14:paraId="7F61E3C1"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18,1%</w:t>
            </w:r>
          </w:p>
        </w:tc>
        <w:tc>
          <w:tcPr>
            <w:tcW w:w="1070" w:type="dxa"/>
            <w:tcBorders>
              <w:top w:val="nil"/>
              <w:left w:val="nil"/>
              <w:bottom w:val="single" w:sz="4" w:space="0" w:color="auto"/>
              <w:right w:val="single" w:sz="8" w:space="0" w:color="auto"/>
            </w:tcBorders>
            <w:shd w:val="clear" w:color="auto" w:fill="DBE5F1" w:themeFill="accent1" w:themeFillTint="33"/>
            <w:noWrap/>
            <w:vAlign w:val="bottom"/>
          </w:tcPr>
          <w:p w14:paraId="696B4EDC"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49,8%</w:t>
            </w:r>
          </w:p>
        </w:tc>
      </w:tr>
      <w:tr w:rsidR="006C1C69" w:rsidRPr="006C1C69" w14:paraId="5D17587D" w14:textId="77777777" w:rsidTr="004E069A">
        <w:trPr>
          <w:trHeight w:val="291"/>
        </w:trPr>
        <w:tc>
          <w:tcPr>
            <w:tcW w:w="1784" w:type="dxa"/>
            <w:tcBorders>
              <w:top w:val="nil"/>
              <w:left w:val="single" w:sz="4" w:space="0" w:color="auto"/>
              <w:bottom w:val="single" w:sz="4" w:space="0" w:color="auto"/>
              <w:right w:val="nil"/>
            </w:tcBorders>
            <w:shd w:val="clear" w:color="auto" w:fill="auto"/>
            <w:noWrap/>
            <w:vAlign w:val="bottom"/>
          </w:tcPr>
          <w:p w14:paraId="78D6280F"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1 = matig</w:t>
            </w:r>
          </w:p>
        </w:tc>
        <w:tc>
          <w:tcPr>
            <w:tcW w:w="1208" w:type="dxa"/>
            <w:gridSpan w:val="3"/>
            <w:tcBorders>
              <w:top w:val="nil"/>
              <w:left w:val="single" w:sz="8" w:space="0" w:color="auto"/>
              <w:bottom w:val="single" w:sz="4" w:space="0" w:color="auto"/>
              <w:right w:val="single" w:sz="4" w:space="0" w:color="auto"/>
            </w:tcBorders>
            <w:shd w:val="clear" w:color="auto" w:fill="auto"/>
            <w:noWrap/>
            <w:vAlign w:val="bottom"/>
          </w:tcPr>
          <w:p w14:paraId="4ACBC09C"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66,7%</w:t>
            </w:r>
          </w:p>
        </w:tc>
        <w:tc>
          <w:tcPr>
            <w:tcW w:w="1440" w:type="dxa"/>
            <w:gridSpan w:val="2"/>
            <w:tcBorders>
              <w:top w:val="nil"/>
              <w:left w:val="nil"/>
              <w:bottom w:val="single" w:sz="4" w:space="0" w:color="auto"/>
              <w:right w:val="single" w:sz="4" w:space="0" w:color="auto"/>
            </w:tcBorders>
            <w:shd w:val="clear" w:color="auto" w:fill="auto"/>
            <w:noWrap/>
            <w:vAlign w:val="bottom"/>
          </w:tcPr>
          <w:p w14:paraId="05A8EF9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53,3%</w:t>
            </w:r>
          </w:p>
        </w:tc>
        <w:tc>
          <w:tcPr>
            <w:tcW w:w="1395" w:type="dxa"/>
            <w:gridSpan w:val="2"/>
            <w:tcBorders>
              <w:top w:val="single" w:sz="4" w:space="0" w:color="auto"/>
              <w:left w:val="nil"/>
              <w:bottom w:val="single" w:sz="4" w:space="0" w:color="auto"/>
              <w:right w:val="single" w:sz="4" w:space="0" w:color="auto"/>
            </w:tcBorders>
            <w:vAlign w:val="bottom"/>
          </w:tcPr>
          <w:p w14:paraId="3CFB9825"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48,4%</w:t>
            </w:r>
          </w:p>
        </w:tc>
        <w:tc>
          <w:tcPr>
            <w:tcW w:w="1262" w:type="dxa"/>
            <w:gridSpan w:val="3"/>
            <w:tcBorders>
              <w:top w:val="nil"/>
              <w:left w:val="single" w:sz="4" w:space="0" w:color="auto"/>
              <w:bottom w:val="single" w:sz="4" w:space="0" w:color="auto"/>
              <w:right w:val="single" w:sz="4" w:space="0" w:color="auto"/>
            </w:tcBorders>
            <w:shd w:val="clear" w:color="auto" w:fill="8DB3E2" w:themeFill="text2" w:themeFillTint="66"/>
            <w:noWrap/>
            <w:vAlign w:val="bottom"/>
          </w:tcPr>
          <w:p w14:paraId="1B0890B2"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40,0%</w:t>
            </w:r>
          </w:p>
        </w:tc>
        <w:tc>
          <w:tcPr>
            <w:tcW w:w="862" w:type="dxa"/>
            <w:tcBorders>
              <w:top w:val="nil"/>
              <w:left w:val="nil"/>
              <w:bottom w:val="single" w:sz="4" w:space="0" w:color="auto"/>
              <w:right w:val="single" w:sz="8" w:space="0" w:color="auto"/>
            </w:tcBorders>
            <w:shd w:val="clear" w:color="auto" w:fill="auto"/>
            <w:noWrap/>
            <w:vAlign w:val="bottom"/>
          </w:tcPr>
          <w:p w14:paraId="32A3BA8E"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45,0%</w:t>
            </w:r>
          </w:p>
        </w:tc>
        <w:tc>
          <w:tcPr>
            <w:tcW w:w="1036" w:type="dxa"/>
            <w:tcBorders>
              <w:top w:val="nil"/>
              <w:left w:val="nil"/>
              <w:bottom w:val="single" w:sz="4" w:space="0" w:color="auto"/>
              <w:right w:val="single" w:sz="8" w:space="0" w:color="auto"/>
            </w:tcBorders>
            <w:shd w:val="clear" w:color="auto" w:fill="B8CCE4" w:themeFill="accent1" w:themeFillTint="66"/>
            <w:noWrap/>
            <w:vAlign w:val="bottom"/>
          </w:tcPr>
          <w:p w14:paraId="4E38B4C6"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50,7%</w:t>
            </w:r>
          </w:p>
        </w:tc>
        <w:tc>
          <w:tcPr>
            <w:tcW w:w="1070" w:type="dxa"/>
            <w:tcBorders>
              <w:top w:val="nil"/>
              <w:left w:val="nil"/>
              <w:bottom w:val="single" w:sz="4" w:space="0" w:color="auto"/>
              <w:right w:val="single" w:sz="8" w:space="0" w:color="auto"/>
            </w:tcBorders>
            <w:shd w:val="clear" w:color="auto" w:fill="DBE5F1" w:themeFill="accent1" w:themeFillTint="33"/>
            <w:noWrap/>
            <w:vAlign w:val="bottom"/>
          </w:tcPr>
          <w:p w14:paraId="707BEBF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42,3%</w:t>
            </w:r>
          </w:p>
        </w:tc>
      </w:tr>
      <w:tr w:rsidR="006C1C69" w:rsidRPr="006C1C69" w14:paraId="4782269D" w14:textId="77777777" w:rsidTr="004E069A">
        <w:trPr>
          <w:trHeight w:val="268"/>
        </w:trPr>
        <w:tc>
          <w:tcPr>
            <w:tcW w:w="1784" w:type="dxa"/>
            <w:tcBorders>
              <w:top w:val="nil"/>
              <w:left w:val="single" w:sz="4" w:space="0" w:color="auto"/>
              <w:bottom w:val="single" w:sz="4" w:space="0" w:color="auto"/>
              <w:right w:val="nil"/>
            </w:tcBorders>
            <w:shd w:val="clear" w:color="auto" w:fill="auto"/>
            <w:noWrap/>
            <w:vAlign w:val="bottom"/>
          </w:tcPr>
          <w:p w14:paraId="63AA8874"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0 = onvoldoende</w:t>
            </w:r>
          </w:p>
        </w:tc>
        <w:tc>
          <w:tcPr>
            <w:tcW w:w="1208" w:type="dxa"/>
            <w:gridSpan w:val="3"/>
            <w:tcBorders>
              <w:top w:val="nil"/>
              <w:left w:val="single" w:sz="8" w:space="0" w:color="auto"/>
              <w:bottom w:val="single" w:sz="8" w:space="0" w:color="auto"/>
              <w:right w:val="single" w:sz="4" w:space="0" w:color="auto"/>
            </w:tcBorders>
            <w:shd w:val="clear" w:color="auto" w:fill="auto"/>
            <w:noWrap/>
            <w:vAlign w:val="bottom"/>
          </w:tcPr>
          <w:p w14:paraId="2041AA3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25,0%</w:t>
            </w:r>
          </w:p>
        </w:tc>
        <w:tc>
          <w:tcPr>
            <w:tcW w:w="1440" w:type="dxa"/>
            <w:gridSpan w:val="2"/>
            <w:tcBorders>
              <w:top w:val="nil"/>
              <w:left w:val="nil"/>
              <w:bottom w:val="single" w:sz="8" w:space="0" w:color="auto"/>
              <w:right w:val="single" w:sz="4" w:space="0" w:color="auto"/>
            </w:tcBorders>
            <w:shd w:val="clear" w:color="auto" w:fill="auto"/>
            <w:noWrap/>
            <w:vAlign w:val="bottom"/>
          </w:tcPr>
          <w:p w14:paraId="122B3B2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11,1%</w:t>
            </w:r>
          </w:p>
        </w:tc>
        <w:tc>
          <w:tcPr>
            <w:tcW w:w="1395" w:type="dxa"/>
            <w:gridSpan w:val="2"/>
            <w:tcBorders>
              <w:top w:val="single" w:sz="4" w:space="0" w:color="auto"/>
              <w:left w:val="nil"/>
              <w:bottom w:val="single" w:sz="8" w:space="0" w:color="auto"/>
              <w:right w:val="single" w:sz="4" w:space="0" w:color="auto"/>
            </w:tcBorders>
            <w:vAlign w:val="bottom"/>
          </w:tcPr>
          <w:p w14:paraId="1F87F0E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9,7%</w:t>
            </w:r>
          </w:p>
        </w:tc>
        <w:tc>
          <w:tcPr>
            <w:tcW w:w="1262" w:type="dxa"/>
            <w:gridSpan w:val="3"/>
            <w:tcBorders>
              <w:top w:val="nil"/>
              <w:left w:val="single" w:sz="4" w:space="0" w:color="auto"/>
              <w:bottom w:val="single" w:sz="8" w:space="0" w:color="auto"/>
              <w:right w:val="single" w:sz="4" w:space="0" w:color="auto"/>
            </w:tcBorders>
            <w:shd w:val="clear" w:color="auto" w:fill="8DB3E2" w:themeFill="text2" w:themeFillTint="66"/>
            <w:noWrap/>
            <w:vAlign w:val="bottom"/>
          </w:tcPr>
          <w:p w14:paraId="3D308855"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0%</w:t>
            </w:r>
          </w:p>
        </w:tc>
        <w:tc>
          <w:tcPr>
            <w:tcW w:w="862" w:type="dxa"/>
            <w:tcBorders>
              <w:top w:val="nil"/>
              <w:left w:val="nil"/>
              <w:bottom w:val="single" w:sz="8" w:space="0" w:color="auto"/>
              <w:right w:val="single" w:sz="8" w:space="0" w:color="auto"/>
            </w:tcBorders>
            <w:shd w:val="clear" w:color="auto" w:fill="auto"/>
            <w:noWrap/>
            <w:vAlign w:val="bottom"/>
          </w:tcPr>
          <w:p w14:paraId="09EAFF3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5,0%</w:t>
            </w:r>
          </w:p>
        </w:tc>
        <w:tc>
          <w:tcPr>
            <w:tcW w:w="1036" w:type="dxa"/>
            <w:tcBorders>
              <w:top w:val="nil"/>
              <w:left w:val="nil"/>
              <w:bottom w:val="single" w:sz="8" w:space="0" w:color="auto"/>
              <w:right w:val="single" w:sz="8" w:space="0" w:color="auto"/>
            </w:tcBorders>
            <w:shd w:val="clear" w:color="auto" w:fill="B8CCE4" w:themeFill="accent1" w:themeFillTint="66"/>
            <w:noWrap/>
            <w:vAlign w:val="bottom"/>
          </w:tcPr>
          <w:p w14:paraId="174EC99D"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31,2%</w:t>
            </w:r>
          </w:p>
        </w:tc>
        <w:tc>
          <w:tcPr>
            <w:tcW w:w="1070" w:type="dxa"/>
            <w:tcBorders>
              <w:top w:val="nil"/>
              <w:left w:val="nil"/>
              <w:bottom w:val="single" w:sz="8" w:space="0" w:color="auto"/>
              <w:right w:val="single" w:sz="8" w:space="0" w:color="auto"/>
            </w:tcBorders>
            <w:shd w:val="clear" w:color="auto" w:fill="DBE5F1" w:themeFill="accent1" w:themeFillTint="33"/>
            <w:noWrap/>
            <w:vAlign w:val="bottom"/>
          </w:tcPr>
          <w:p w14:paraId="44994894"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31,0%</w:t>
            </w:r>
          </w:p>
        </w:tc>
      </w:tr>
      <w:tr w:rsidR="006C1C69" w:rsidRPr="006C1C69" w14:paraId="471E0C12" w14:textId="77777777" w:rsidTr="004E069A">
        <w:trPr>
          <w:trHeight w:val="600"/>
        </w:trPr>
        <w:tc>
          <w:tcPr>
            <w:tcW w:w="1784" w:type="dxa"/>
            <w:tcBorders>
              <w:top w:val="nil"/>
              <w:left w:val="nil"/>
              <w:bottom w:val="nil"/>
              <w:right w:val="nil"/>
            </w:tcBorders>
            <w:shd w:val="clear" w:color="auto" w:fill="auto"/>
            <w:noWrap/>
            <w:vAlign w:val="bottom"/>
          </w:tcPr>
          <w:p w14:paraId="67102E7F" w14:textId="77777777" w:rsidR="006C1C69" w:rsidRPr="006C1C69" w:rsidRDefault="006C1C69" w:rsidP="004E069A">
            <w:pPr>
              <w:spacing w:after="0" w:line="240" w:lineRule="auto"/>
              <w:rPr>
                <w:rFonts w:eastAsia="Times New Roman" w:cs="Arial"/>
                <w:color w:val="000000"/>
                <w:lang w:val="nl-NL" w:eastAsia="nl-NL"/>
              </w:rPr>
            </w:pPr>
          </w:p>
        </w:tc>
        <w:tc>
          <w:tcPr>
            <w:tcW w:w="1208" w:type="dxa"/>
            <w:gridSpan w:val="3"/>
            <w:tcBorders>
              <w:top w:val="nil"/>
              <w:left w:val="nil"/>
              <w:bottom w:val="nil"/>
              <w:right w:val="nil"/>
            </w:tcBorders>
            <w:shd w:val="clear" w:color="auto" w:fill="auto"/>
            <w:noWrap/>
            <w:vAlign w:val="bottom"/>
          </w:tcPr>
          <w:p w14:paraId="72D4B9B1" w14:textId="77777777" w:rsidR="006C1C69" w:rsidRPr="006C1C69" w:rsidRDefault="006C1C69" w:rsidP="004E069A">
            <w:pPr>
              <w:spacing w:after="0" w:line="240" w:lineRule="auto"/>
              <w:rPr>
                <w:rFonts w:eastAsia="Times New Roman" w:cs="Arial"/>
                <w:color w:val="000000"/>
                <w:lang w:val="nl-NL" w:eastAsia="nl-NL"/>
              </w:rPr>
            </w:pPr>
          </w:p>
        </w:tc>
        <w:tc>
          <w:tcPr>
            <w:tcW w:w="1440" w:type="dxa"/>
            <w:gridSpan w:val="2"/>
            <w:tcBorders>
              <w:top w:val="nil"/>
              <w:left w:val="nil"/>
              <w:bottom w:val="nil"/>
              <w:right w:val="nil"/>
            </w:tcBorders>
            <w:shd w:val="clear" w:color="auto" w:fill="auto"/>
            <w:noWrap/>
            <w:vAlign w:val="bottom"/>
          </w:tcPr>
          <w:p w14:paraId="65E4A94B" w14:textId="77777777" w:rsidR="006C1C69" w:rsidRPr="006C1C69" w:rsidRDefault="006C1C69" w:rsidP="004E069A">
            <w:pPr>
              <w:spacing w:after="0" w:line="240" w:lineRule="auto"/>
              <w:rPr>
                <w:rFonts w:eastAsia="Times New Roman" w:cs="Arial"/>
                <w:color w:val="000000"/>
                <w:lang w:val="nl-NL" w:eastAsia="nl-NL"/>
              </w:rPr>
            </w:pPr>
          </w:p>
        </w:tc>
        <w:tc>
          <w:tcPr>
            <w:tcW w:w="1736" w:type="dxa"/>
            <w:gridSpan w:val="3"/>
            <w:tcBorders>
              <w:top w:val="nil"/>
              <w:left w:val="nil"/>
              <w:bottom w:val="nil"/>
              <w:right w:val="nil"/>
            </w:tcBorders>
          </w:tcPr>
          <w:p w14:paraId="103F94F7" w14:textId="77777777" w:rsidR="006C1C69" w:rsidRPr="006C1C69" w:rsidRDefault="006C1C69" w:rsidP="004E069A">
            <w:pPr>
              <w:spacing w:after="0" w:line="240" w:lineRule="auto"/>
              <w:rPr>
                <w:rFonts w:eastAsia="Times New Roman" w:cs="Arial"/>
                <w:color w:val="000000"/>
                <w:lang w:val="nl-NL" w:eastAsia="nl-NL"/>
              </w:rPr>
            </w:pPr>
          </w:p>
        </w:tc>
        <w:tc>
          <w:tcPr>
            <w:tcW w:w="921" w:type="dxa"/>
            <w:gridSpan w:val="2"/>
            <w:tcBorders>
              <w:top w:val="nil"/>
              <w:left w:val="nil"/>
              <w:bottom w:val="nil"/>
              <w:right w:val="nil"/>
            </w:tcBorders>
            <w:shd w:val="clear" w:color="auto" w:fill="auto"/>
            <w:noWrap/>
            <w:vAlign w:val="bottom"/>
          </w:tcPr>
          <w:p w14:paraId="72427EBA" w14:textId="77777777" w:rsidR="006C1C69" w:rsidRPr="006C1C69" w:rsidRDefault="006C1C69" w:rsidP="004E069A">
            <w:pPr>
              <w:spacing w:after="0" w:line="240" w:lineRule="auto"/>
              <w:rPr>
                <w:rFonts w:eastAsia="Times New Roman" w:cs="Arial"/>
                <w:color w:val="000000"/>
                <w:lang w:val="nl-NL" w:eastAsia="nl-NL"/>
              </w:rPr>
            </w:pPr>
          </w:p>
        </w:tc>
        <w:tc>
          <w:tcPr>
            <w:tcW w:w="862" w:type="dxa"/>
            <w:tcBorders>
              <w:top w:val="nil"/>
              <w:left w:val="nil"/>
              <w:bottom w:val="nil"/>
              <w:right w:val="nil"/>
            </w:tcBorders>
            <w:shd w:val="clear" w:color="auto" w:fill="auto"/>
            <w:noWrap/>
            <w:vAlign w:val="bottom"/>
          </w:tcPr>
          <w:p w14:paraId="7C048BD8" w14:textId="77777777" w:rsidR="006C1C69" w:rsidRPr="006C1C69" w:rsidRDefault="006C1C69" w:rsidP="004E069A">
            <w:pPr>
              <w:spacing w:after="0" w:line="240" w:lineRule="auto"/>
              <w:rPr>
                <w:rFonts w:eastAsia="Times New Roman" w:cs="Arial"/>
                <w:color w:val="000000"/>
                <w:lang w:val="nl-NL" w:eastAsia="nl-NL"/>
              </w:rPr>
            </w:pPr>
          </w:p>
        </w:tc>
        <w:tc>
          <w:tcPr>
            <w:tcW w:w="1036" w:type="dxa"/>
            <w:tcBorders>
              <w:top w:val="nil"/>
              <w:left w:val="nil"/>
              <w:bottom w:val="nil"/>
              <w:right w:val="nil"/>
            </w:tcBorders>
            <w:shd w:val="clear" w:color="auto" w:fill="auto"/>
            <w:noWrap/>
            <w:vAlign w:val="bottom"/>
          </w:tcPr>
          <w:p w14:paraId="5575DB6C" w14:textId="77777777" w:rsidR="006C1C69" w:rsidRPr="006C1C69" w:rsidRDefault="006C1C69" w:rsidP="004E069A">
            <w:pPr>
              <w:spacing w:after="0" w:line="240" w:lineRule="auto"/>
              <w:rPr>
                <w:rFonts w:eastAsia="Times New Roman" w:cs="Arial"/>
                <w:color w:val="000000"/>
                <w:lang w:val="nl-NL" w:eastAsia="nl-NL"/>
              </w:rPr>
            </w:pPr>
          </w:p>
        </w:tc>
        <w:tc>
          <w:tcPr>
            <w:tcW w:w="1070" w:type="dxa"/>
            <w:tcBorders>
              <w:top w:val="nil"/>
              <w:left w:val="nil"/>
              <w:bottom w:val="nil"/>
              <w:right w:val="nil"/>
            </w:tcBorders>
            <w:shd w:val="clear" w:color="auto" w:fill="auto"/>
            <w:noWrap/>
            <w:vAlign w:val="bottom"/>
          </w:tcPr>
          <w:p w14:paraId="256FA51D" w14:textId="77777777" w:rsidR="006C1C69" w:rsidRPr="006C1C69" w:rsidRDefault="006C1C69" w:rsidP="004E069A">
            <w:pPr>
              <w:spacing w:after="0" w:line="240" w:lineRule="auto"/>
              <w:rPr>
                <w:rFonts w:eastAsia="Times New Roman" w:cs="Arial"/>
                <w:color w:val="000000"/>
                <w:lang w:val="nl-NL" w:eastAsia="nl-NL"/>
              </w:rPr>
            </w:pPr>
          </w:p>
        </w:tc>
      </w:tr>
      <w:tr w:rsidR="006C1C69" w:rsidRPr="006C1C69" w14:paraId="29F41292" w14:textId="77777777" w:rsidTr="004E069A">
        <w:trPr>
          <w:trHeight w:val="405"/>
        </w:trPr>
        <w:tc>
          <w:tcPr>
            <w:tcW w:w="1784" w:type="dxa"/>
            <w:tcBorders>
              <w:top w:val="nil"/>
              <w:left w:val="nil"/>
              <w:bottom w:val="nil"/>
              <w:right w:val="nil"/>
            </w:tcBorders>
            <w:shd w:val="clear" w:color="auto" w:fill="auto"/>
            <w:noWrap/>
            <w:vAlign w:val="bottom"/>
            <w:hideMark/>
          </w:tcPr>
          <w:p w14:paraId="66C1F3C4" w14:textId="77777777" w:rsidR="006C1C69" w:rsidRPr="006C1C69" w:rsidRDefault="006C1C69" w:rsidP="00FA039D">
            <w:pPr>
              <w:spacing w:after="0" w:line="240" w:lineRule="auto"/>
              <w:ind w:left="-55"/>
              <w:rPr>
                <w:rFonts w:eastAsia="Times New Roman" w:cs="Arial"/>
                <w:b/>
                <w:bCs/>
                <w:color w:val="000000"/>
                <w:sz w:val="24"/>
                <w:szCs w:val="24"/>
                <w:u w:val="single"/>
                <w:lang w:val="nl-NL" w:eastAsia="nl-NL"/>
              </w:rPr>
            </w:pPr>
            <w:r w:rsidRPr="006C1C69">
              <w:rPr>
                <w:rFonts w:eastAsia="Times New Roman" w:cs="Arial"/>
                <w:b/>
                <w:bCs/>
                <w:color w:val="000000"/>
                <w:sz w:val="24"/>
                <w:szCs w:val="24"/>
                <w:u w:val="single"/>
                <w:lang w:val="nl-NL" w:eastAsia="nl-NL"/>
              </w:rPr>
              <w:t>Rekenen</w:t>
            </w:r>
          </w:p>
        </w:tc>
        <w:tc>
          <w:tcPr>
            <w:tcW w:w="1208" w:type="dxa"/>
            <w:gridSpan w:val="3"/>
            <w:tcBorders>
              <w:top w:val="nil"/>
              <w:left w:val="nil"/>
              <w:bottom w:val="nil"/>
              <w:right w:val="nil"/>
            </w:tcBorders>
            <w:shd w:val="clear" w:color="auto" w:fill="auto"/>
            <w:noWrap/>
            <w:vAlign w:val="bottom"/>
            <w:hideMark/>
          </w:tcPr>
          <w:p w14:paraId="39B18F41"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440" w:type="dxa"/>
            <w:gridSpan w:val="2"/>
            <w:tcBorders>
              <w:top w:val="nil"/>
              <w:left w:val="nil"/>
              <w:bottom w:val="nil"/>
              <w:right w:val="nil"/>
            </w:tcBorders>
            <w:shd w:val="clear" w:color="auto" w:fill="auto"/>
            <w:noWrap/>
            <w:vAlign w:val="bottom"/>
            <w:hideMark/>
          </w:tcPr>
          <w:p w14:paraId="6BD17D6A"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736" w:type="dxa"/>
            <w:gridSpan w:val="3"/>
            <w:tcBorders>
              <w:top w:val="nil"/>
              <w:left w:val="nil"/>
              <w:bottom w:val="nil"/>
              <w:right w:val="nil"/>
            </w:tcBorders>
          </w:tcPr>
          <w:p w14:paraId="5EC52C50"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921" w:type="dxa"/>
            <w:gridSpan w:val="2"/>
            <w:tcBorders>
              <w:top w:val="nil"/>
              <w:left w:val="nil"/>
              <w:bottom w:val="nil"/>
              <w:right w:val="nil"/>
            </w:tcBorders>
            <w:shd w:val="clear" w:color="auto" w:fill="auto"/>
            <w:noWrap/>
            <w:vAlign w:val="bottom"/>
            <w:hideMark/>
          </w:tcPr>
          <w:p w14:paraId="4D41ECFA"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862" w:type="dxa"/>
            <w:tcBorders>
              <w:top w:val="nil"/>
              <w:left w:val="nil"/>
              <w:bottom w:val="nil"/>
              <w:right w:val="nil"/>
            </w:tcBorders>
            <w:shd w:val="clear" w:color="auto" w:fill="auto"/>
            <w:noWrap/>
            <w:vAlign w:val="bottom"/>
            <w:hideMark/>
          </w:tcPr>
          <w:p w14:paraId="752D0C95"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036" w:type="dxa"/>
            <w:tcBorders>
              <w:top w:val="nil"/>
              <w:left w:val="nil"/>
              <w:bottom w:val="nil"/>
              <w:right w:val="nil"/>
            </w:tcBorders>
            <w:shd w:val="clear" w:color="auto" w:fill="auto"/>
            <w:noWrap/>
            <w:vAlign w:val="bottom"/>
            <w:hideMark/>
          </w:tcPr>
          <w:p w14:paraId="5C48A132" w14:textId="77777777" w:rsidR="006C1C69" w:rsidRPr="006C1C69" w:rsidRDefault="006C1C69" w:rsidP="004E069A">
            <w:pPr>
              <w:spacing w:after="0" w:line="240" w:lineRule="auto"/>
              <w:rPr>
                <w:rFonts w:eastAsia="Times New Roman" w:cs="Arial"/>
                <w:color w:val="000000"/>
                <w:sz w:val="24"/>
                <w:szCs w:val="24"/>
                <w:lang w:val="nl-NL" w:eastAsia="nl-NL"/>
              </w:rPr>
            </w:pPr>
          </w:p>
        </w:tc>
        <w:tc>
          <w:tcPr>
            <w:tcW w:w="1070" w:type="dxa"/>
            <w:tcBorders>
              <w:top w:val="nil"/>
              <w:left w:val="nil"/>
              <w:bottom w:val="nil"/>
              <w:right w:val="nil"/>
            </w:tcBorders>
            <w:shd w:val="clear" w:color="auto" w:fill="auto"/>
            <w:noWrap/>
            <w:vAlign w:val="bottom"/>
            <w:hideMark/>
          </w:tcPr>
          <w:p w14:paraId="695CD8BF" w14:textId="77777777" w:rsidR="006C1C69" w:rsidRPr="006C1C69" w:rsidRDefault="006C1C69" w:rsidP="004E069A">
            <w:pPr>
              <w:spacing w:after="0" w:line="240" w:lineRule="auto"/>
              <w:rPr>
                <w:rFonts w:eastAsia="Times New Roman" w:cs="Arial"/>
                <w:color w:val="000000"/>
                <w:sz w:val="24"/>
                <w:szCs w:val="24"/>
                <w:lang w:val="nl-NL" w:eastAsia="nl-NL"/>
              </w:rPr>
            </w:pPr>
          </w:p>
        </w:tc>
      </w:tr>
      <w:tr w:rsidR="006C1C69" w:rsidRPr="006C1C69" w14:paraId="7E0A2BE0" w14:textId="77777777" w:rsidTr="004E069A">
        <w:trPr>
          <w:trHeight w:val="300"/>
        </w:trPr>
        <w:tc>
          <w:tcPr>
            <w:tcW w:w="1784" w:type="dxa"/>
            <w:tcBorders>
              <w:top w:val="nil"/>
              <w:left w:val="nil"/>
              <w:bottom w:val="nil"/>
              <w:right w:val="nil"/>
            </w:tcBorders>
            <w:shd w:val="clear" w:color="auto" w:fill="auto"/>
            <w:noWrap/>
            <w:vAlign w:val="bottom"/>
            <w:hideMark/>
          </w:tcPr>
          <w:p w14:paraId="13793632" w14:textId="77777777" w:rsidR="006C1C69" w:rsidRPr="006C1C69" w:rsidRDefault="006C1C69" w:rsidP="004E069A">
            <w:pPr>
              <w:spacing w:after="0" w:line="240" w:lineRule="auto"/>
              <w:rPr>
                <w:rFonts w:eastAsia="Times New Roman" w:cs="Arial"/>
                <w:color w:val="000000"/>
                <w:lang w:val="nl-NL" w:eastAsia="nl-NL"/>
              </w:rPr>
            </w:pPr>
          </w:p>
        </w:tc>
        <w:tc>
          <w:tcPr>
            <w:tcW w:w="1208" w:type="dxa"/>
            <w:gridSpan w:val="3"/>
            <w:tcBorders>
              <w:top w:val="nil"/>
              <w:left w:val="nil"/>
              <w:bottom w:val="nil"/>
              <w:right w:val="nil"/>
            </w:tcBorders>
            <w:shd w:val="clear" w:color="auto" w:fill="auto"/>
            <w:noWrap/>
            <w:vAlign w:val="bottom"/>
            <w:hideMark/>
          </w:tcPr>
          <w:p w14:paraId="2C20D6C2" w14:textId="77777777" w:rsidR="006C1C69" w:rsidRPr="006C1C69" w:rsidRDefault="006C1C69" w:rsidP="004E069A">
            <w:pPr>
              <w:spacing w:after="0" w:line="240" w:lineRule="auto"/>
              <w:rPr>
                <w:rFonts w:eastAsia="Times New Roman" w:cs="Arial"/>
                <w:color w:val="000000"/>
                <w:lang w:val="nl-NL" w:eastAsia="nl-NL"/>
              </w:rPr>
            </w:pPr>
          </w:p>
        </w:tc>
        <w:tc>
          <w:tcPr>
            <w:tcW w:w="1440" w:type="dxa"/>
            <w:gridSpan w:val="2"/>
            <w:tcBorders>
              <w:top w:val="nil"/>
              <w:left w:val="nil"/>
              <w:bottom w:val="nil"/>
              <w:right w:val="nil"/>
            </w:tcBorders>
            <w:shd w:val="clear" w:color="auto" w:fill="auto"/>
            <w:noWrap/>
            <w:vAlign w:val="bottom"/>
            <w:hideMark/>
          </w:tcPr>
          <w:p w14:paraId="02DBABF8" w14:textId="77777777" w:rsidR="006C1C69" w:rsidRPr="006C1C69" w:rsidRDefault="006C1C69" w:rsidP="004E069A">
            <w:pPr>
              <w:spacing w:after="0" w:line="240" w:lineRule="auto"/>
              <w:rPr>
                <w:rFonts w:eastAsia="Times New Roman" w:cs="Arial"/>
                <w:color w:val="000000"/>
                <w:lang w:val="nl-NL" w:eastAsia="nl-NL"/>
              </w:rPr>
            </w:pPr>
          </w:p>
        </w:tc>
        <w:tc>
          <w:tcPr>
            <w:tcW w:w="1736" w:type="dxa"/>
            <w:gridSpan w:val="3"/>
            <w:tcBorders>
              <w:top w:val="nil"/>
              <w:left w:val="nil"/>
              <w:bottom w:val="nil"/>
              <w:right w:val="nil"/>
            </w:tcBorders>
          </w:tcPr>
          <w:p w14:paraId="4060F441" w14:textId="77777777" w:rsidR="006C1C69" w:rsidRPr="006C1C69" w:rsidRDefault="006C1C69" w:rsidP="004E069A">
            <w:pPr>
              <w:spacing w:after="0" w:line="240" w:lineRule="auto"/>
              <w:rPr>
                <w:rFonts w:eastAsia="Times New Roman" w:cs="Arial"/>
                <w:color w:val="000000"/>
                <w:lang w:val="nl-NL" w:eastAsia="nl-NL"/>
              </w:rPr>
            </w:pPr>
          </w:p>
        </w:tc>
        <w:tc>
          <w:tcPr>
            <w:tcW w:w="921" w:type="dxa"/>
            <w:gridSpan w:val="2"/>
            <w:tcBorders>
              <w:top w:val="nil"/>
              <w:left w:val="nil"/>
              <w:bottom w:val="nil"/>
              <w:right w:val="nil"/>
            </w:tcBorders>
            <w:shd w:val="clear" w:color="auto" w:fill="auto"/>
            <w:noWrap/>
            <w:vAlign w:val="bottom"/>
            <w:hideMark/>
          </w:tcPr>
          <w:p w14:paraId="62872D11" w14:textId="77777777" w:rsidR="006C1C69" w:rsidRPr="006C1C69" w:rsidRDefault="006C1C69" w:rsidP="004E069A">
            <w:pPr>
              <w:spacing w:after="0" w:line="240" w:lineRule="auto"/>
              <w:rPr>
                <w:rFonts w:eastAsia="Times New Roman" w:cs="Arial"/>
                <w:color w:val="000000"/>
                <w:lang w:val="nl-NL" w:eastAsia="nl-NL"/>
              </w:rPr>
            </w:pPr>
          </w:p>
        </w:tc>
        <w:tc>
          <w:tcPr>
            <w:tcW w:w="862" w:type="dxa"/>
            <w:tcBorders>
              <w:top w:val="nil"/>
              <w:left w:val="nil"/>
              <w:bottom w:val="nil"/>
              <w:right w:val="nil"/>
            </w:tcBorders>
            <w:shd w:val="clear" w:color="auto" w:fill="auto"/>
            <w:noWrap/>
            <w:vAlign w:val="bottom"/>
            <w:hideMark/>
          </w:tcPr>
          <w:p w14:paraId="76D8D2A5" w14:textId="77777777" w:rsidR="006C1C69" w:rsidRPr="006C1C69" w:rsidRDefault="006C1C69" w:rsidP="004E069A">
            <w:pPr>
              <w:spacing w:after="0" w:line="240" w:lineRule="auto"/>
              <w:rPr>
                <w:rFonts w:eastAsia="Times New Roman" w:cs="Arial"/>
                <w:color w:val="000000"/>
                <w:lang w:val="nl-NL" w:eastAsia="nl-NL"/>
              </w:rPr>
            </w:pPr>
          </w:p>
        </w:tc>
        <w:tc>
          <w:tcPr>
            <w:tcW w:w="1036" w:type="dxa"/>
            <w:tcBorders>
              <w:top w:val="nil"/>
              <w:left w:val="nil"/>
              <w:bottom w:val="nil"/>
              <w:right w:val="nil"/>
            </w:tcBorders>
            <w:shd w:val="clear" w:color="auto" w:fill="auto"/>
            <w:noWrap/>
            <w:vAlign w:val="bottom"/>
            <w:hideMark/>
          </w:tcPr>
          <w:p w14:paraId="7715EC3D" w14:textId="77777777" w:rsidR="006C1C69" w:rsidRPr="006C1C69" w:rsidRDefault="006C1C69" w:rsidP="004E069A">
            <w:pPr>
              <w:spacing w:after="0" w:line="240" w:lineRule="auto"/>
              <w:rPr>
                <w:rFonts w:eastAsia="Times New Roman" w:cs="Arial"/>
                <w:color w:val="000000"/>
                <w:lang w:val="nl-NL" w:eastAsia="nl-NL"/>
              </w:rPr>
            </w:pPr>
          </w:p>
        </w:tc>
        <w:tc>
          <w:tcPr>
            <w:tcW w:w="1070" w:type="dxa"/>
            <w:tcBorders>
              <w:top w:val="nil"/>
              <w:left w:val="nil"/>
              <w:bottom w:val="nil"/>
              <w:right w:val="nil"/>
            </w:tcBorders>
            <w:shd w:val="clear" w:color="auto" w:fill="auto"/>
            <w:noWrap/>
            <w:vAlign w:val="bottom"/>
            <w:hideMark/>
          </w:tcPr>
          <w:p w14:paraId="1F14DA5F" w14:textId="77777777" w:rsidR="006C1C69" w:rsidRPr="006C1C69" w:rsidRDefault="006C1C69" w:rsidP="004E069A">
            <w:pPr>
              <w:spacing w:after="0" w:line="240" w:lineRule="auto"/>
              <w:rPr>
                <w:rFonts w:eastAsia="Times New Roman" w:cs="Arial"/>
                <w:color w:val="000000"/>
                <w:lang w:val="nl-NL" w:eastAsia="nl-NL"/>
              </w:rPr>
            </w:pPr>
          </w:p>
        </w:tc>
      </w:tr>
      <w:tr w:rsidR="006C1C69" w:rsidRPr="006C1C69" w14:paraId="5B6080DC" w14:textId="77777777" w:rsidTr="004E069A">
        <w:trPr>
          <w:trHeight w:val="300"/>
        </w:trPr>
        <w:tc>
          <w:tcPr>
            <w:tcW w:w="1784" w:type="dxa"/>
            <w:tcBorders>
              <w:top w:val="nil"/>
              <w:left w:val="nil"/>
              <w:bottom w:val="nil"/>
              <w:right w:val="nil"/>
            </w:tcBorders>
            <w:shd w:val="clear" w:color="auto" w:fill="auto"/>
            <w:noWrap/>
            <w:vAlign w:val="bottom"/>
            <w:hideMark/>
          </w:tcPr>
          <w:p w14:paraId="67422782" w14:textId="77777777" w:rsidR="006C1C69" w:rsidRPr="006C1C69" w:rsidRDefault="006C1C69" w:rsidP="004E069A">
            <w:pPr>
              <w:spacing w:after="0" w:line="240" w:lineRule="auto"/>
              <w:rPr>
                <w:rFonts w:eastAsia="Times New Roman" w:cs="Arial"/>
                <w:color w:val="000000"/>
                <w:lang w:val="nl-NL" w:eastAsia="nl-NL"/>
              </w:rPr>
            </w:pPr>
          </w:p>
        </w:tc>
        <w:tc>
          <w:tcPr>
            <w:tcW w:w="216" w:type="dxa"/>
            <w:tcBorders>
              <w:top w:val="single" w:sz="8" w:space="0" w:color="auto"/>
              <w:left w:val="single" w:sz="8" w:space="0" w:color="auto"/>
              <w:bottom w:val="single" w:sz="4" w:space="0" w:color="auto"/>
              <w:right w:val="single" w:sz="8" w:space="0" w:color="auto"/>
            </w:tcBorders>
          </w:tcPr>
          <w:p w14:paraId="6FF29F3C" w14:textId="77777777" w:rsidR="006C1C69" w:rsidRPr="006C1C69" w:rsidRDefault="006C1C69" w:rsidP="004E069A">
            <w:pPr>
              <w:spacing w:after="0" w:line="240" w:lineRule="auto"/>
              <w:jc w:val="center"/>
              <w:rPr>
                <w:rFonts w:eastAsia="Times New Roman" w:cs="Arial"/>
                <w:color w:val="000000"/>
                <w:lang w:val="nl-NL" w:eastAsia="nl-NL"/>
              </w:rPr>
            </w:pPr>
          </w:p>
        </w:tc>
        <w:tc>
          <w:tcPr>
            <w:tcW w:w="5951" w:type="dxa"/>
            <w:gridSpan w:val="10"/>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14:paraId="49D3A80C"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Cristo Redentor</w:t>
            </w:r>
          </w:p>
        </w:tc>
        <w:tc>
          <w:tcPr>
            <w:tcW w:w="1036"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14:paraId="57E2B9E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Loreto</w:t>
            </w:r>
          </w:p>
        </w:tc>
        <w:tc>
          <w:tcPr>
            <w:tcW w:w="107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14:paraId="30021807"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Nationaal</w:t>
            </w:r>
          </w:p>
        </w:tc>
      </w:tr>
      <w:tr w:rsidR="006C1C69" w:rsidRPr="006C1C69" w14:paraId="0BEC62F7" w14:textId="77777777" w:rsidTr="004E069A">
        <w:trPr>
          <w:trHeight w:val="300"/>
        </w:trPr>
        <w:tc>
          <w:tcPr>
            <w:tcW w:w="1784" w:type="dxa"/>
            <w:tcBorders>
              <w:top w:val="nil"/>
              <w:left w:val="nil"/>
              <w:bottom w:val="nil"/>
              <w:right w:val="nil"/>
            </w:tcBorders>
            <w:shd w:val="clear" w:color="auto" w:fill="auto"/>
            <w:noWrap/>
            <w:vAlign w:val="bottom"/>
            <w:hideMark/>
          </w:tcPr>
          <w:p w14:paraId="203C5A3B" w14:textId="77777777" w:rsidR="006C1C69" w:rsidRPr="006C1C69" w:rsidRDefault="006C1C69" w:rsidP="004E069A">
            <w:pPr>
              <w:spacing w:after="0" w:line="240" w:lineRule="auto"/>
              <w:jc w:val="center"/>
              <w:rPr>
                <w:rFonts w:eastAsia="Times New Roman" w:cs="Arial"/>
                <w:color w:val="000000"/>
                <w:lang w:val="nl-NL" w:eastAsia="nl-NL"/>
              </w:rPr>
            </w:pPr>
          </w:p>
        </w:tc>
        <w:tc>
          <w:tcPr>
            <w:tcW w:w="1208" w:type="dxa"/>
            <w:gridSpan w:val="3"/>
            <w:tcBorders>
              <w:top w:val="nil"/>
              <w:left w:val="single" w:sz="8" w:space="0" w:color="auto"/>
              <w:bottom w:val="single" w:sz="4" w:space="0" w:color="auto"/>
              <w:right w:val="single" w:sz="4" w:space="0" w:color="auto"/>
            </w:tcBorders>
            <w:shd w:val="clear" w:color="auto" w:fill="auto"/>
            <w:noWrap/>
            <w:vAlign w:val="bottom"/>
            <w:hideMark/>
          </w:tcPr>
          <w:p w14:paraId="465E48E6"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2012</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A1F73A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2013</w:t>
            </w:r>
          </w:p>
        </w:tc>
        <w:tc>
          <w:tcPr>
            <w:tcW w:w="1395" w:type="dxa"/>
            <w:gridSpan w:val="2"/>
            <w:tcBorders>
              <w:top w:val="single" w:sz="4" w:space="0" w:color="auto"/>
              <w:left w:val="nil"/>
              <w:bottom w:val="single" w:sz="4" w:space="0" w:color="auto"/>
              <w:right w:val="single" w:sz="4" w:space="0" w:color="auto"/>
            </w:tcBorders>
            <w:vAlign w:val="bottom"/>
          </w:tcPr>
          <w:p w14:paraId="13A39353"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2014</w:t>
            </w:r>
          </w:p>
        </w:tc>
        <w:tc>
          <w:tcPr>
            <w:tcW w:w="4230"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14:paraId="05579499"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2015</w:t>
            </w:r>
          </w:p>
        </w:tc>
      </w:tr>
      <w:tr w:rsidR="006C1C69" w:rsidRPr="006C1C69" w14:paraId="6A6737B0" w14:textId="77777777" w:rsidTr="004E069A">
        <w:trPr>
          <w:trHeight w:val="300"/>
        </w:trPr>
        <w:tc>
          <w:tcPr>
            <w:tcW w:w="1784" w:type="dxa"/>
            <w:tcBorders>
              <w:top w:val="nil"/>
              <w:left w:val="nil"/>
              <w:bottom w:val="nil"/>
              <w:right w:val="nil"/>
            </w:tcBorders>
            <w:shd w:val="clear" w:color="auto" w:fill="auto"/>
            <w:noWrap/>
            <w:vAlign w:val="bottom"/>
            <w:hideMark/>
          </w:tcPr>
          <w:p w14:paraId="069D45BF" w14:textId="77777777" w:rsidR="006C1C69" w:rsidRPr="006C1C69" w:rsidRDefault="006C1C69" w:rsidP="004E069A">
            <w:pPr>
              <w:spacing w:after="0" w:line="240" w:lineRule="auto"/>
              <w:jc w:val="center"/>
              <w:rPr>
                <w:rFonts w:eastAsia="Times New Roman" w:cs="Arial"/>
                <w:color w:val="000000"/>
                <w:lang w:val="nl-NL" w:eastAsia="nl-NL"/>
              </w:rPr>
            </w:pPr>
          </w:p>
        </w:tc>
        <w:tc>
          <w:tcPr>
            <w:tcW w:w="1208" w:type="dxa"/>
            <w:gridSpan w:val="3"/>
            <w:tcBorders>
              <w:top w:val="nil"/>
              <w:left w:val="single" w:sz="8" w:space="0" w:color="auto"/>
              <w:bottom w:val="nil"/>
              <w:right w:val="single" w:sz="4" w:space="0" w:color="auto"/>
            </w:tcBorders>
            <w:shd w:val="clear" w:color="auto" w:fill="auto"/>
            <w:noWrap/>
            <w:vAlign w:val="bottom"/>
            <w:hideMark/>
          </w:tcPr>
          <w:p w14:paraId="5A8963B6"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440" w:type="dxa"/>
            <w:gridSpan w:val="2"/>
            <w:tcBorders>
              <w:top w:val="nil"/>
              <w:left w:val="nil"/>
              <w:bottom w:val="nil"/>
              <w:right w:val="single" w:sz="4" w:space="0" w:color="auto"/>
            </w:tcBorders>
            <w:shd w:val="clear" w:color="auto" w:fill="auto"/>
            <w:noWrap/>
            <w:vAlign w:val="bottom"/>
            <w:hideMark/>
          </w:tcPr>
          <w:p w14:paraId="63C32737"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395" w:type="dxa"/>
            <w:gridSpan w:val="2"/>
            <w:tcBorders>
              <w:top w:val="single" w:sz="4" w:space="0" w:color="auto"/>
              <w:left w:val="nil"/>
              <w:bottom w:val="single" w:sz="4" w:space="0" w:color="auto"/>
              <w:right w:val="single" w:sz="4" w:space="0" w:color="auto"/>
            </w:tcBorders>
            <w:vAlign w:val="bottom"/>
          </w:tcPr>
          <w:p w14:paraId="50C44A9D"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2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6F3684"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862" w:type="dxa"/>
            <w:tcBorders>
              <w:top w:val="nil"/>
              <w:left w:val="single" w:sz="4" w:space="0" w:color="auto"/>
              <w:bottom w:val="single" w:sz="4" w:space="0" w:color="auto"/>
              <w:right w:val="single" w:sz="8" w:space="0" w:color="auto"/>
            </w:tcBorders>
            <w:shd w:val="clear" w:color="auto" w:fill="auto"/>
            <w:noWrap/>
            <w:vAlign w:val="bottom"/>
            <w:hideMark/>
          </w:tcPr>
          <w:p w14:paraId="668B1262"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doelstelling</w:t>
            </w:r>
          </w:p>
        </w:tc>
        <w:tc>
          <w:tcPr>
            <w:tcW w:w="1036" w:type="dxa"/>
            <w:tcBorders>
              <w:top w:val="nil"/>
              <w:left w:val="nil"/>
              <w:bottom w:val="single" w:sz="4" w:space="0" w:color="auto"/>
              <w:right w:val="single" w:sz="8" w:space="0" w:color="auto"/>
            </w:tcBorders>
            <w:shd w:val="clear" w:color="auto" w:fill="auto"/>
            <w:noWrap/>
            <w:vAlign w:val="bottom"/>
            <w:hideMark/>
          </w:tcPr>
          <w:p w14:paraId="004D2ECB"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c>
          <w:tcPr>
            <w:tcW w:w="1070" w:type="dxa"/>
            <w:tcBorders>
              <w:top w:val="nil"/>
              <w:left w:val="nil"/>
              <w:bottom w:val="single" w:sz="4" w:space="0" w:color="auto"/>
              <w:right w:val="single" w:sz="8" w:space="0" w:color="auto"/>
            </w:tcBorders>
            <w:shd w:val="clear" w:color="auto" w:fill="auto"/>
            <w:noWrap/>
            <w:vAlign w:val="bottom"/>
            <w:hideMark/>
          </w:tcPr>
          <w:p w14:paraId="2C08D885"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examen</w:t>
            </w:r>
          </w:p>
        </w:tc>
      </w:tr>
      <w:tr w:rsidR="006C1C69" w:rsidRPr="006C1C69" w14:paraId="1B9239C4" w14:textId="77777777" w:rsidTr="004E069A">
        <w:trPr>
          <w:trHeight w:val="266"/>
        </w:trPr>
        <w:tc>
          <w:tcPr>
            <w:tcW w:w="1784" w:type="dxa"/>
            <w:tcBorders>
              <w:top w:val="single" w:sz="4" w:space="0" w:color="auto"/>
              <w:left w:val="single" w:sz="4" w:space="0" w:color="auto"/>
              <w:bottom w:val="single" w:sz="4" w:space="0" w:color="auto"/>
              <w:right w:val="nil"/>
            </w:tcBorders>
            <w:shd w:val="clear" w:color="auto" w:fill="auto"/>
            <w:noWrap/>
            <w:vAlign w:val="bottom"/>
          </w:tcPr>
          <w:p w14:paraId="14D04D35"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2 = goed</w:t>
            </w:r>
          </w:p>
        </w:tc>
        <w:tc>
          <w:tcPr>
            <w:tcW w:w="120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162E9DC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0,0%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14:paraId="1568C07B"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6,7%</w:t>
            </w:r>
          </w:p>
        </w:tc>
        <w:tc>
          <w:tcPr>
            <w:tcW w:w="1395" w:type="dxa"/>
            <w:gridSpan w:val="2"/>
            <w:tcBorders>
              <w:top w:val="single" w:sz="4" w:space="0" w:color="auto"/>
              <w:left w:val="nil"/>
              <w:bottom w:val="single" w:sz="4" w:space="0" w:color="auto"/>
              <w:right w:val="single" w:sz="4" w:space="0" w:color="auto"/>
            </w:tcBorders>
            <w:vAlign w:val="bottom"/>
          </w:tcPr>
          <w:p w14:paraId="6EACDD96"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9,7%</w:t>
            </w:r>
          </w:p>
        </w:tc>
        <w:tc>
          <w:tcPr>
            <w:tcW w:w="1262" w:type="dxa"/>
            <w:gridSpan w:val="3"/>
            <w:tcBorders>
              <w:top w:val="nil"/>
              <w:left w:val="single" w:sz="4" w:space="0" w:color="auto"/>
              <w:bottom w:val="single" w:sz="4" w:space="0" w:color="auto"/>
              <w:right w:val="single" w:sz="4" w:space="0" w:color="auto"/>
            </w:tcBorders>
            <w:shd w:val="clear" w:color="auto" w:fill="8DB3E2" w:themeFill="text2" w:themeFillTint="66"/>
            <w:noWrap/>
            <w:vAlign w:val="bottom"/>
          </w:tcPr>
          <w:p w14:paraId="78BDB874"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14,3%</w:t>
            </w:r>
          </w:p>
        </w:tc>
        <w:tc>
          <w:tcPr>
            <w:tcW w:w="862" w:type="dxa"/>
            <w:tcBorders>
              <w:top w:val="nil"/>
              <w:left w:val="nil"/>
              <w:bottom w:val="single" w:sz="4" w:space="0" w:color="auto"/>
              <w:right w:val="single" w:sz="8" w:space="0" w:color="auto"/>
            </w:tcBorders>
            <w:shd w:val="clear" w:color="auto" w:fill="auto"/>
            <w:noWrap/>
            <w:vAlign w:val="bottom"/>
          </w:tcPr>
          <w:p w14:paraId="215A28D0"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15,0%</w:t>
            </w:r>
          </w:p>
        </w:tc>
        <w:tc>
          <w:tcPr>
            <w:tcW w:w="1036" w:type="dxa"/>
            <w:tcBorders>
              <w:top w:val="nil"/>
              <w:left w:val="nil"/>
              <w:bottom w:val="single" w:sz="4" w:space="0" w:color="auto"/>
              <w:right w:val="single" w:sz="8" w:space="0" w:color="auto"/>
            </w:tcBorders>
            <w:shd w:val="clear" w:color="auto" w:fill="B8CCE4" w:themeFill="accent1" w:themeFillTint="66"/>
            <w:noWrap/>
            <w:vAlign w:val="bottom"/>
          </w:tcPr>
          <w:p w14:paraId="1ADC71FB"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5,8</w:t>
            </w:r>
          </w:p>
        </w:tc>
        <w:tc>
          <w:tcPr>
            <w:tcW w:w="1070" w:type="dxa"/>
            <w:tcBorders>
              <w:top w:val="nil"/>
              <w:left w:val="nil"/>
              <w:bottom w:val="single" w:sz="4" w:space="0" w:color="auto"/>
              <w:right w:val="single" w:sz="8" w:space="0" w:color="auto"/>
            </w:tcBorders>
            <w:shd w:val="clear" w:color="auto" w:fill="DBE5F1" w:themeFill="accent1" w:themeFillTint="33"/>
            <w:noWrap/>
            <w:vAlign w:val="bottom"/>
          </w:tcPr>
          <w:p w14:paraId="160D696D"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26,6</w:t>
            </w:r>
          </w:p>
        </w:tc>
      </w:tr>
      <w:tr w:rsidR="006C1C69" w:rsidRPr="006C1C69" w14:paraId="7109616A" w14:textId="77777777" w:rsidTr="004E069A">
        <w:trPr>
          <w:trHeight w:val="141"/>
        </w:trPr>
        <w:tc>
          <w:tcPr>
            <w:tcW w:w="1784" w:type="dxa"/>
            <w:tcBorders>
              <w:top w:val="nil"/>
              <w:left w:val="single" w:sz="4" w:space="0" w:color="auto"/>
              <w:bottom w:val="single" w:sz="4" w:space="0" w:color="auto"/>
              <w:right w:val="nil"/>
            </w:tcBorders>
            <w:shd w:val="clear" w:color="auto" w:fill="auto"/>
            <w:noWrap/>
            <w:vAlign w:val="bottom"/>
          </w:tcPr>
          <w:p w14:paraId="53BECC66"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1 = matig</w:t>
            </w:r>
          </w:p>
        </w:tc>
        <w:tc>
          <w:tcPr>
            <w:tcW w:w="1208" w:type="dxa"/>
            <w:gridSpan w:val="3"/>
            <w:tcBorders>
              <w:top w:val="nil"/>
              <w:left w:val="single" w:sz="8" w:space="0" w:color="auto"/>
              <w:bottom w:val="single" w:sz="4" w:space="0" w:color="auto"/>
              <w:right w:val="single" w:sz="4" w:space="0" w:color="auto"/>
            </w:tcBorders>
            <w:shd w:val="clear" w:color="auto" w:fill="auto"/>
            <w:noWrap/>
            <w:vAlign w:val="bottom"/>
          </w:tcPr>
          <w:p w14:paraId="59B447BC"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12,5%</w:t>
            </w:r>
          </w:p>
        </w:tc>
        <w:tc>
          <w:tcPr>
            <w:tcW w:w="1440" w:type="dxa"/>
            <w:gridSpan w:val="2"/>
            <w:tcBorders>
              <w:top w:val="nil"/>
              <w:left w:val="nil"/>
              <w:bottom w:val="single" w:sz="4" w:space="0" w:color="auto"/>
              <w:right w:val="single" w:sz="4" w:space="0" w:color="auto"/>
            </w:tcBorders>
            <w:shd w:val="clear" w:color="auto" w:fill="auto"/>
            <w:noWrap/>
            <w:vAlign w:val="bottom"/>
          </w:tcPr>
          <w:p w14:paraId="7430D99A"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37,8%</w:t>
            </w:r>
          </w:p>
        </w:tc>
        <w:tc>
          <w:tcPr>
            <w:tcW w:w="1395" w:type="dxa"/>
            <w:gridSpan w:val="2"/>
            <w:tcBorders>
              <w:top w:val="single" w:sz="4" w:space="0" w:color="auto"/>
              <w:left w:val="nil"/>
              <w:bottom w:val="single" w:sz="4" w:space="0" w:color="auto"/>
              <w:right w:val="single" w:sz="4" w:space="0" w:color="auto"/>
            </w:tcBorders>
            <w:vAlign w:val="bottom"/>
          </w:tcPr>
          <w:p w14:paraId="1118CEC7"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48,4%</w:t>
            </w:r>
          </w:p>
        </w:tc>
        <w:tc>
          <w:tcPr>
            <w:tcW w:w="1262" w:type="dxa"/>
            <w:gridSpan w:val="3"/>
            <w:tcBorders>
              <w:top w:val="nil"/>
              <w:left w:val="single" w:sz="4" w:space="0" w:color="auto"/>
              <w:bottom w:val="single" w:sz="4" w:space="0" w:color="auto"/>
              <w:right w:val="single" w:sz="4" w:space="0" w:color="auto"/>
            </w:tcBorders>
            <w:shd w:val="clear" w:color="auto" w:fill="8DB3E2" w:themeFill="text2" w:themeFillTint="66"/>
            <w:noWrap/>
            <w:vAlign w:val="bottom"/>
          </w:tcPr>
          <w:p w14:paraId="7FC15612"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80,0 %</w:t>
            </w:r>
          </w:p>
        </w:tc>
        <w:tc>
          <w:tcPr>
            <w:tcW w:w="862" w:type="dxa"/>
            <w:tcBorders>
              <w:top w:val="nil"/>
              <w:left w:val="nil"/>
              <w:bottom w:val="single" w:sz="4" w:space="0" w:color="auto"/>
              <w:right w:val="single" w:sz="8" w:space="0" w:color="auto"/>
            </w:tcBorders>
            <w:shd w:val="clear" w:color="auto" w:fill="auto"/>
            <w:noWrap/>
            <w:vAlign w:val="bottom"/>
          </w:tcPr>
          <w:p w14:paraId="370FF011"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50,0%</w:t>
            </w:r>
          </w:p>
        </w:tc>
        <w:tc>
          <w:tcPr>
            <w:tcW w:w="1036" w:type="dxa"/>
            <w:tcBorders>
              <w:top w:val="nil"/>
              <w:left w:val="nil"/>
              <w:bottom w:val="single" w:sz="4" w:space="0" w:color="auto"/>
              <w:right w:val="single" w:sz="8" w:space="0" w:color="auto"/>
            </w:tcBorders>
            <w:shd w:val="clear" w:color="auto" w:fill="B8CCE4" w:themeFill="accent1" w:themeFillTint="66"/>
            <w:noWrap/>
            <w:vAlign w:val="bottom"/>
          </w:tcPr>
          <w:p w14:paraId="79799C02"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26.0</w:t>
            </w:r>
          </w:p>
        </w:tc>
        <w:tc>
          <w:tcPr>
            <w:tcW w:w="1070" w:type="dxa"/>
            <w:tcBorders>
              <w:top w:val="nil"/>
              <w:left w:val="nil"/>
              <w:bottom w:val="single" w:sz="4" w:space="0" w:color="auto"/>
              <w:right w:val="single" w:sz="8" w:space="0" w:color="auto"/>
            </w:tcBorders>
            <w:shd w:val="clear" w:color="auto" w:fill="DBE5F1" w:themeFill="accent1" w:themeFillTint="33"/>
            <w:noWrap/>
            <w:vAlign w:val="bottom"/>
          </w:tcPr>
          <w:p w14:paraId="4962DEC7"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42,3</w:t>
            </w:r>
          </w:p>
        </w:tc>
      </w:tr>
      <w:tr w:rsidR="006C1C69" w:rsidRPr="006C1C69" w14:paraId="44ABEA1B" w14:textId="77777777" w:rsidTr="004E069A">
        <w:trPr>
          <w:trHeight w:val="70"/>
        </w:trPr>
        <w:tc>
          <w:tcPr>
            <w:tcW w:w="1784" w:type="dxa"/>
            <w:tcBorders>
              <w:top w:val="nil"/>
              <w:left w:val="single" w:sz="4" w:space="0" w:color="auto"/>
              <w:bottom w:val="single" w:sz="4" w:space="0" w:color="auto"/>
              <w:right w:val="nil"/>
            </w:tcBorders>
            <w:shd w:val="clear" w:color="auto" w:fill="auto"/>
            <w:noWrap/>
            <w:vAlign w:val="bottom"/>
          </w:tcPr>
          <w:p w14:paraId="0FEB19A5" w14:textId="77777777" w:rsidR="006C1C69" w:rsidRPr="006C1C69" w:rsidRDefault="006C1C69" w:rsidP="004E069A">
            <w:pPr>
              <w:spacing w:after="0" w:line="240" w:lineRule="auto"/>
              <w:rPr>
                <w:rFonts w:eastAsia="Times New Roman" w:cs="Arial"/>
                <w:color w:val="000000"/>
                <w:lang w:val="nl-NL" w:eastAsia="nl-NL"/>
              </w:rPr>
            </w:pPr>
            <w:r w:rsidRPr="006C1C69">
              <w:rPr>
                <w:rFonts w:eastAsia="Times New Roman" w:cs="Arial"/>
                <w:color w:val="000000"/>
                <w:lang w:val="nl-NL" w:eastAsia="nl-NL"/>
              </w:rPr>
              <w:t>0 = onvoldoende</w:t>
            </w:r>
          </w:p>
        </w:tc>
        <w:tc>
          <w:tcPr>
            <w:tcW w:w="1208" w:type="dxa"/>
            <w:gridSpan w:val="3"/>
            <w:tcBorders>
              <w:top w:val="nil"/>
              <w:left w:val="single" w:sz="8" w:space="0" w:color="auto"/>
              <w:bottom w:val="single" w:sz="8" w:space="0" w:color="auto"/>
              <w:right w:val="single" w:sz="4" w:space="0" w:color="auto"/>
            </w:tcBorders>
            <w:shd w:val="clear" w:color="auto" w:fill="auto"/>
            <w:noWrap/>
            <w:vAlign w:val="bottom"/>
          </w:tcPr>
          <w:p w14:paraId="4943856A"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87,5%</w:t>
            </w:r>
          </w:p>
        </w:tc>
        <w:tc>
          <w:tcPr>
            <w:tcW w:w="1440" w:type="dxa"/>
            <w:gridSpan w:val="2"/>
            <w:tcBorders>
              <w:top w:val="nil"/>
              <w:left w:val="nil"/>
              <w:bottom w:val="single" w:sz="8" w:space="0" w:color="auto"/>
              <w:right w:val="single" w:sz="4" w:space="0" w:color="auto"/>
            </w:tcBorders>
            <w:shd w:val="clear" w:color="auto" w:fill="auto"/>
            <w:noWrap/>
            <w:vAlign w:val="bottom"/>
          </w:tcPr>
          <w:p w14:paraId="3E620F5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55,6%</w:t>
            </w:r>
          </w:p>
        </w:tc>
        <w:tc>
          <w:tcPr>
            <w:tcW w:w="1395" w:type="dxa"/>
            <w:gridSpan w:val="2"/>
            <w:tcBorders>
              <w:top w:val="single" w:sz="4" w:space="0" w:color="auto"/>
              <w:left w:val="nil"/>
              <w:bottom w:val="single" w:sz="8" w:space="0" w:color="auto"/>
              <w:right w:val="single" w:sz="4" w:space="0" w:color="auto"/>
            </w:tcBorders>
            <w:vAlign w:val="bottom"/>
          </w:tcPr>
          <w:p w14:paraId="52F47D83"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41,9%</w:t>
            </w:r>
          </w:p>
        </w:tc>
        <w:tc>
          <w:tcPr>
            <w:tcW w:w="1262" w:type="dxa"/>
            <w:gridSpan w:val="3"/>
            <w:tcBorders>
              <w:top w:val="nil"/>
              <w:left w:val="single" w:sz="4" w:space="0" w:color="auto"/>
              <w:bottom w:val="single" w:sz="8" w:space="0" w:color="auto"/>
              <w:right w:val="single" w:sz="4" w:space="0" w:color="auto"/>
            </w:tcBorders>
            <w:shd w:val="clear" w:color="auto" w:fill="8DB3E2" w:themeFill="text2" w:themeFillTint="66"/>
            <w:noWrap/>
            <w:vAlign w:val="bottom"/>
          </w:tcPr>
          <w:p w14:paraId="087FE7CE" w14:textId="77777777" w:rsidR="006C1C69" w:rsidRPr="006C1C69" w:rsidRDefault="006C1C69" w:rsidP="004E069A">
            <w:pPr>
              <w:spacing w:after="0" w:line="240" w:lineRule="auto"/>
              <w:jc w:val="center"/>
              <w:rPr>
                <w:rFonts w:eastAsia="Times New Roman" w:cs="Arial"/>
                <w:lang w:val="nl-NL" w:eastAsia="nl-NL"/>
              </w:rPr>
            </w:pPr>
            <w:r w:rsidRPr="006C1C69">
              <w:rPr>
                <w:rFonts w:eastAsia="Times New Roman" w:cs="Arial"/>
                <w:lang w:val="nl-NL" w:eastAsia="nl-NL"/>
              </w:rPr>
              <w:t>5,7 %</w:t>
            </w:r>
          </w:p>
        </w:tc>
        <w:tc>
          <w:tcPr>
            <w:tcW w:w="862" w:type="dxa"/>
            <w:tcBorders>
              <w:top w:val="nil"/>
              <w:left w:val="nil"/>
              <w:bottom w:val="single" w:sz="8" w:space="0" w:color="auto"/>
              <w:right w:val="single" w:sz="8" w:space="0" w:color="auto"/>
            </w:tcBorders>
            <w:shd w:val="clear" w:color="auto" w:fill="auto"/>
            <w:noWrap/>
            <w:vAlign w:val="bottom"/>
          </w:tcPr>
          <w:p w14:paraId="2DEC7BD1"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35,0%</w:t>
            </w:r>
          </w:p>
        </w:tc>
        <w:tc>
          <w:tcPr>
            <w:tcW w:w="1036" w:type="dxa"/>
            <w:tcBorders>
              <w:top w:val="nil"/>
              <w:left w:val="nil"/>
              <w:bottom w:val="single" w:sz="8" w:space="0" w:color="auto"/>
              <w:right w:val="single" w:sz="8" w:space="0" w:color="auto"/>
            </w:tcBorders>
            <w:shd w:val="clear" w:color="auto" w:fill="B8CCE4" w:themeFill="accent1" w:themeFillTint="66"/>
            <w:noWrap/>
            <w:vAlign w:val="bottom"/>
          </w:tcPr>
          <w:p w14:paraId="6456BA52"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68.3</w:t>
            </w:r>
          </w:p>
        </w:tc>
        <w:tc>
          <w:tcPr>
            <w:tcW w:w="1070" w:type="dxa"/>
            <w:tcBorders>
              <w:top w:val="nil"/>
              <w:left w:val="nil"/>
              <w:bottom w:val="single" w:sz="8" w:space="0" w:color="auto"/>
              <w:right w:val="single" w:sz="8" w:space="0" w:color="auto"/>
            </w:tcBorders>
            <w:shd w:val="clear" w:color="auto" w:fill="DBE5F1" w:themeFill="accent1" w:themeFillTint="33"/>
            <w:noWrap/>
            <w:vAlign w:val="bottom"/>
          </w:tcPr>
          <w:p w14:paraId="6E36BADF" w14:textId="77777777" w:rsidR="006C1C69" w:rsidRPr="006C1C69" w:rsidRDefault="006C1C69" w:rsidP="004E069A">
            <w:pPr>
              <w:spacing w:after="0" w:line="240" w:lineRule="auto"/>
              <w:jc w:val="center"/>
              <w:rPr>
                <w:rFonts w:eastAsia="Times New Roman" w:cs="Arial"/>
                <w:color w:val="000000"/>
                <w:lang w:val="nl-NL" w:eastAsia="nl-NL"/>
              </w:rPr>
            </w:pPr>
            <w:r w:rsidRPr="006C1C69">
              <w:rPr>
                <w:rFonts w:eastAsia="Times New Roman" w:cs="Arial"/>
                <w:color w:val="000000"/>
                <w:lang w:val="nl-NL" w:eastAsia="nl-NL"/>
              </w:rPr>
              <w:t>31.0</w:t>
            </w:r>
          </w:p>
        </w:tc>
      </w:tr>
    </w:tbl>
    <w:p w14:paraId="1240F9A2" w14:textId="77777777" w:rsidR="006C1C69" w:rsidRPr="006C1C69" w:rsidRDefault="006C1C69" w:rsidP="006C1C69">
      <w:pPr>
        <w:spacing w:after="0" w:line="240" w:lineRule="auto"/>
        <w:rPr>
          <w:rFonts w:cs="Arial"/>
          <w:lang w:val="nl-NL"/>
        </w:rPr>
      </w:pPr>
    </w:p>
    <w:p w14:paraId="61B57DF0" w14:textId="77777777" w:rsidR="006C1C69" w:rsidRPr="006C1C69" w:rsidRDefault="006C1C69" w:rsidP="006C1C69">
      <w:pPr>
        <w:spacing w:after="0" w:line="240" w:lineRule="auto"/>
        <w:rPr>
          <w:rFonts w:cs="Arial"/>
          <w:lang w:val="nl-NL"/>
        </w:rPr>
      </w:pPr>
    </w:p>
    <w:p w14:paraId="0AAD41F9" w14:textId="77777777" w:rsidR="006C1C69" w:rsidRPr="006C1C69" w:rsidRDefault="006C1C69" w:rsidP="006C1C69">
      <w:pPr>
        <w:spacing w:after="0"/>
        <w:rPr>
          <w:rFonts w:cs="Arial"/>
          <w:u w:val="single"/>
          <w:lang w:val="nl-NL"/>
        </w:rPr>
      </w:pPr>
    </w:p>
    <w:p w14:paraId="00392B04" w14:textId="77777777" w:rsidR="00FA039D" w:rsidRDefault="00FA039D">
      <w:pPr>
        <w:rPr>
          <w:rFonts w:cs="Arial"/>
          <w:b/>
          <w:sz w:val="28"/>
          <w:szCs w:val="28"/>
          <w:lang w:val="nl-NL"/>
        </w:rPr>
      </w:pPr>
      <w:r>
        <w:rPr>
          <w:rFonts w:cs="Arial"/>
          <w:b/>
          <w:sz w:val="28"/>
          <w:szCs w:val="28"/>
          <w:lang w:val="nl-NL"/>
        </w:rPr>
        <w:br w:type="page"/>
      </w:r>
    </w:p>
    <w:p w14:paraId="4D2B7F5B" w14:textId="5CD205E6" w:rsidR="00281782" w:rsidRPr="00FA039D" w:rsidRDefault="00281782" w:rsidP="00281782">
      <w:pPr>
        <w:spacing w:after="0"/>
        <w:rPr>
          <w:rFonts w:cs="Arial"/>
          <w:b/>
          <w:sz w:val="28"/>
          <w:szCs w:val="28"/>
          <w:u w:val="single"/>
          <w:lang w:val="nl-NL"/>
        </w:rPr>
      </w:pPr>
      <w:r w:rsidRPr="00FA039D">
        <w:rPr>
          <w:rFonts w:cs="Arial"/>
          <w:b/>
          <w:sz w:val="28"/>
          <w:szCs w:val="28"/>
          <w:u w:val="single"/>
          <w:lang w:val="nl-NL"/>
        </w:rPr>
        <w:lastRenderedPageBreak/>
        <w:t xml:space="preserve">Bespreking van de resultaten en conclusies </w:t>
      </w:r>
    </w:p>
    <w:p w14:paraId="5628D759" w14:textId="77777777" w:rsidR="00281782" w:rsidRPr="00EE3549" w:rsidRDefault="00281782" w:rsidP="00281782">
      <w:pPr>
        <w:pStyle w:val="Prrafodelista"/>
        <w:numPr>
          <w:ilvl w:val="0"/>
          <w:numId w:val="13"/>
        </w:numPr>
        <w:spacing w:after="0"/>
        <w:rPr>
          <w:rFonts w:cs="Arial"/>
          <w:b/>
          <w:sz w:val="28"/>
          <w:szCs w:val="28"/>
          <w:lang w:val="nl-NL"/>
        </w:rPr>
      </w:pPr>
      <w:r w:rsidRPr="00EE3549">
        <w:rPr>
          <w:rFonts w:cs="Arial"/>
          <w:b/>
          <w:sz w:val="28"/>
          <w:szCs w:val="28"/>
          <w:lang w:val="nl-NL"/>
        </w:rPr>
        <w:t>Voor niveau examens door El Manguaré voor groep 3 in 2015</w:t>
      </w:r>
    </w:p>
    <w:p w14:paraId="77DA53DC" w14:textId="77777777" w:rsidR="00281782" w:rsidRPr="006C1C69" w:rsidRDefault="00281782" w:rsidP="00281782">
      <w:pPr>
        <w:spacing w:after="0"/>
        <w:rPr>
          <w:rFonts w:cs="Arial"/>
          <w:lang w:val="nl-NL"/>
        </w:rPr>
      </w:pPr>
    </w:p>
    <w:p w14:paraId="0DD019A8" w14:textId="77777777" w:rsidR="00281782" w:rsidRPr="006C1C69" w:rsidRDefault="00281782" w:rsidP="00281782">
      <w:pPr>
        <w:spacing w:after="0"/>
        <w:rPr>
          <w:rFonts w:cs="Arial"/>
          <w:lang w:val="nl-NL"/>
        </w:rPr>
      </w:pPr>
      <w:r w:rsidRPr="006C1C69">
        <w:rPr>
          <w:rFonts w:cs="Arial"/>
          <w:lang w:val="nl-NL"/>
        </w:rPr>
        <w:t>Aan de hand van de resultaten die we in bovenstaande tabellen uiteen hebben gezet, kunnen we de volgende conclusies trekken:</w:t>
      </w:r>
    </w:p>
    <w:p w14:paraId="037509E4" w14:textId="77777777" w:rsidR="00281782" w:rsidRPr="006C1C69" w:rsidRDefault="00281782" w:rsidP="00281782">
      <w:pPr>
        <w:spacing w:after="0"/>
        <w:rPr>
          <w:rFonts w:cs="Arial"/>
          <w:lang w:val="nl-NL"/>
        </w:rPr>
      </w:pPr>
      <w:r w:rsidRPr="006C1C69">
        <w:rPr>
          <w:rFonts w:cs="Arial"/>
          <w:lang w:val="nl-NL"/>
        </w:rPr>
        <w:t xml:space="preserve">De kinderen doen het over het algemeen genomen prima, maar door het jaar zijn er altijd een aantal kinderen die achter blijven. Dat komt of doordat het niveau van groep 3 toch nog te hoog voor deze kinderen blijkt te zijn (dit zijn de kinderen die op het einde blijven zitten) of doordat er veel problemen thuis zijn, waardoor het kind op school ook in de problemen komt. </w:t>
      </w:r>
    </w:p>
    <w:p w14:paraId="3C092AB9" w14:textId="77777777" w:rsidR="00281782" w:rsidRPr="006C1C69" w:rsidRDefault="00281782" w:rsidP="00281782">
      <w:pPr>
        <w:spacing w:after="0"/>
        <w:rPr>
          <w:rFonts w:cs="Arial"/>
          <w:lang w:val="nl-NL"/>
        </w:rPr>
      </w:pPr>
      <w:r w:rsidRPr="006C1C69">
        <w:rPr>
          <w:rFonts w:cs="Arial"/>
          <w:lang w:val="nl-NL"/>
        </w:rPr>
        <w:t>Per onderdeel:</w:t>
      </w:r>
    </w:p>
    <w:p w14:paraId="46B8CC34" w14:textId="77777777" w:rsidR="00281782" w:rsidRPr="006C1C69" w:rsidRDefault="00281782" w:rsidP="00281782">
      <w:pPr>
        <w:pStyle w:val="Prrafodelista"/>
        <w:numPr>
          <w:ilvl w:val="0"/>
          <w:numId w:val="6"/>
        </w:numPr>
        <w:rPr>
          <w:rFonts w:cs="Arial"/>
          <w:lang w:val="nl-NL"/>
        </w:rPr>
      </w:pPr>
      <w:r w:rsidRPr="006C1C69">
        <w:rPr>
          <w:rFonts w:cs="Arial"/>
          <w:lang w:val="nl-NL"/>
        </w:rPr>
        <w:t>Spelling:</w:t>
      </w:r>
    </w:p>
    <w:p w14:paraId="3A7ECE4B" w14:textId="77777777" w:rsidR="00281782" w:rsidRPr="006C1C69" w:rsidRDefault="00281782" w:rsidP="00281782">
      <w:pPr>
        <w:pStyle w:val="Prrafodelista"/>
        <w:numPr>
          <w:ilvl w:val="1"/>
          <w:numId w:val="6"/>
        </w:numPr>
        <w:rPr>
          <w:rFonts w:cs="Arial"/>
          <w:lang w:val="nl-NL"/>
        </w:rPr>
      </w:pPr>
      <w:r w:rsidRPr="006C1C69">
        <w:rPr>
          <w:rFonts w:cs="Arial"/>
          <w:lang w:val="nl-NL"/>
        </w:rPr>
        <w:t>De resultaten zijn in vergelijking met het vorig jaar weer wat omhoog gegaan.</w:t>
      </w:r>
    </w:p>
    <w:p w14:paraId="2DBCE033"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We scoren beduidend hoger dan de controlegroep. </w:t>
      </w:r>
    </w:p>
    <w:p w14:paraId="41F1CCE9"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We hebben onze doelstellingdat 75% goed kan spellen gehaald. </w:t>
      </w:r>
    </w:p>
    <w:p w14:paraId="744ECBF3" w14:textId="77777777" w:rsidR="00281782" w:rsidRPr="006C1C69" w:rsidRDefault="00281782" w:rsidP="00281782">
      <w:pPr>
        <w:pStyle w:val="Prrafodelista"/>
        <w:numPr>
          <w:ilvl w:val="0"/>
          <w:numId w:val="6"/>
        </w:numPr>
        <w:rPr>
          <w:rFonts w:cs="Arial"/>
          <w:lang w:val="nl-NL"/>
        </w:rPr>
      </w:pPr>
      <w:r w:rsidRPr="006C1C69">
        <w:rPr>
          <w:rFonts w:cs="Arial"/>
          <w:lang w:val="nl-NL"/>
        </w:rPr>
        <w:t>Begrijpend lezen:</w:t>
      </w:r>
    </w:p>
    <w:p w14:paraId="0DF32A28"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Op dit onderdeel is onze doelstelling (95% goed) niet gehaald. We zijn op het niveau van vorig jaar gebleven. Wellicht is met dit percentage de top gehaald. </w:t>
      </w:r>
    </w:p>
    <w:p w14:paraId="44A50431"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Ook voor dit onderdeel scoorden de leerlingen van Cristo Redentor hoger op het examen dan de leerlingen van de controlegroep. </w:t>
      </w:r>
    </w:p>
    <w:p w14:paraId="099EA678" w14:textId="77777777" w:rsidR="00281782" w:rsidRPr="006C1C69" w:rsidRDefault="00281782" w:rsidP="00281782">
      <w:pPr>
        <w:pStyle w:val="Prrafodelista"/>
        <w:numPr>
          <w:ilvl w:val="0"/>
          <w:numId w:val="6"/>
        </w:numPr>
        <w:rPr>
          <w:rFonts w:cs="Arial"/>
          <w:lang w:val="nl-NL"/>
        </w:rPr>
      </w:pPr>
      <w:r w:rsidRPr="006C1C69">
        <w:rPr>
          <w:rFonts w:cs="Arial"/>
          <w:lang w:val="nl-NL"/>
        </w:rPr>
        <w:t>Automatisering van rekenen:</w:t>
      </w:r>
    </w:p>
    <w:p w14:paraId="2664F4D4"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We hebben op dit onderdeel onze doelstelling niet gehaald. Zoals boven aangegeven, hebben we door alle problemen rondom de verhuizing van de school niet genoeg aandacht en tijd kunnen geven aan de trainingen die betrekking hadden op rekenen. </w:t>
      </w:r>
    </w:p>
    <w:p w14:paraId="0A113B71" w14:textId="77777777" w:rsidR="00281782" w:rsidRPr="006C1C69" w:rsidRDefault="00281782" w:rsidP="00281782">
      <w:pPr>
        <w:pStyle w:val="Prrafodelista"/>
        <w:numPr>
          <w:ilvl w:val="1"/>
          <w:numId w:val="6"/>
        </w:numPr>
        <w:rPr>
          <w:rFonts w:cs="Arial"/>
          <w:lang w:val="nl-NL"/>
        </w:rPr>
      </w:pPr>
      <w:r w:rsidRPr="006C1C69">
        <w:rPr>
          <w:rFonts w:cs="Arial"/>
          <w:lang w:val="nl-NL"/>
        </w:rPr>
        <w:t>De leerlingen van de controlegroep scoren lager op dit onderdeel dan de kinderen op Cristo Redentor.</w:t>
      </w:r>
    </w:p>
    <w:p w14:paraId="52220A08" w14:textId="77777777" w:rsidR="00281782" w:rsidRPr="006C1C69" w:rsidRDefault="00281782" w:rsidP="00281782">
      <w:pPr>
        <w:pStyle w:val="Prrafodelista"/>
        <w:numPr>
          <w:ilvl w:val="0"/>
          <w:numId w:val="6"/>
        </w:numPr>
        <w:rPr>
          <w:rFonts w:cs="Arial"/>
          <w:lang w:val="nl-NL"/>
        </w:rPr>
      </w:pPr>
      <w:r w:rsidRPr="006C1C69">
        <w:rPr>
          <w:rFonts w:cs="Arial"/>
          <w:lang w:val="nl-NL"/>
        </w:rPr>
        <w:t>Rekenen tot 50:</w:t>
      </w:r>
    </w:p>
    <w:p w14:paraId="7EE7C6A5" w14:textId="77777777" w:rsidR="00281782" w:rsidRPr="006C1C69" w:rsidRDefault="00281782" w:rsidP="00281782">
      <w:pPr>
        <w:pStyle w:val="Prrafodelista"/>
        <w:numPr>
          <w:ilvl w:val="1"/>
          <w:numId w:val="6"/>
        </w:numPr>
        <w:rPr>
          <w:rFonts w:cs="Arial"/>
          <w:lang w:val="nl-NL"/>
        </w:rPr>
      </w:pPr>
      <w:r w:rsidRPr="006C1C69">
        <w:rPr>
          <w:rFonts w:cs="Arial"/>
          <w:lang w:val="nl-NL"/>
        </w:rPr>
        <w:t>Ook deze doelstelling hebben we niet gehaald, om dezelfde redenen als boven beschreven.</w:t>
      </w:r>
    </w:p>
    <w:p w14:paraId="1CBC9DCE" w14:textId="77777777" w:rsidR="00281782" w:rsidRPr="006C1C69" w:rsidRDefault="00281782" w:rsidP="00281782">
      <w:pPr>
        <w:pStyle w:val="Prrafodelista"/>
        <w:numPr>
          <w:ilvl w:val="1"/>
          <w:numId w:val="6"/>
        </w:numPr>
        <w:rPr>
          <w:rFonts w:cs="Arial"/>
          <w:lang w:val="nl-NL"/>
        </w:rPr>
      </w:pPr>
      <w:r w:rsidRPr="006C1C69">
        <w:rPr>
          <w:rFonts w:cs="Arial"/>
          <w:lang w:val="nl-NL"/>
        </w:rPr>
        <w:t>De leerlingen van de controlegroep scoren beduidend lager dan de leerlingen van Cristo Redentor op dit onderdeel.</w:t>
      </w:r>
    </w:p>
    <w:p w14:paraId="0AFEB70A" w14:textId="77777777" w:rsidR="00281782" w:rsidRPr="00EE3549" w:rsidRDefault="00281782" w:rsidP="00281782">
      <w:pPr>
        <w:spacing w:after="0" w:line="240" w:lineRule="auto"/>
        <w:ind w:left="426"/>
        <w:rPr>
          <w:rFonts w:cs="Arial"/>
          <w:sz w:val="28"/>
          <w:szCs w:val="28"/>
          <w:lang w:val="nl-NL"/>
        </w:rPr>
      </w:pPr>
    </w:p>
    <w:p w14:paraId="68C0ADE2" w14:textId="77777777" w:rsidR="00281782" w:rsidRPr="00EE3549" w:rsidRDefault="00281782" w:rsidP="00281782">
      <w:pPr>
        <w:pStyle w:val="Prrafodelista"/>
        <w:numPr>
          <w:ilvl w:val="0"/>
          <w:numId w:val="13"/>
        </w:numPr>
        <w:spacing w:after="0"/>
        <w:rPr>
          <w:rFonts w:cs="Arial"/>
          <w:b/>
          <w:sz w:val="28"/>
          <w:szCs w:val="28"/>
          <w:lang w:val="nl-NL"/>
        </w:rPr>
      </w:pPr>
      <w:r w:rsidRPr="00EE3549">
        <w:rPr>
          <w:rFonts w:cs="Arial"/>
          <w:b/>
          <w:sz w:val="28"/>
          <w:szCs w:val="28"/>
          <w:lang w:val="nl-NL"/>
        </w:rPr>
        <w:t>Voor niveau examens door El Manguaré voor groep 4 in 2015</w:t>
      </w:r>
    </w:p>
    <w:p w14:paraId="42DB9A3B" w14:textId="77777777" w:rsidR="00281782" w:rsidRPr="006C1C69" w:rsidRDefault="00281782" w:rsidP="00281782">
      <w:pPr>
        <w:spacing w:after="0"/>
        <w:rPr>
          <w:rFonts w:cs="Arial"/>
          <w:lang w:val="nl-NL"/>
        </w:rPr>
      </w:pPr>
      <w:r w:rsidRPr="006C1C69">
        <w:rPr>
          <w:rFonts w:cs="Arial"/>
          <w:lang w:val="nl-NL"/>
        </w:rPr>
        <w:t>Aan de hand van de resultaten die we in bovenstaande tabellen uiteen hebben gezet, kunnen we de volgende conclusies trekken:</w:t>
      </w:r>
    </w:p>
    <w:p w14:paraId="7DB8AF2F" w14:textId="77777777" w:rsidR="00281782" w:rsidRPr="006C1C69" w:rsidRDefault="00281782" w:rsidP="00281782">
      <w:pPr>
        <w:spacing w:after="0" w:line="240" w:lineRule="auto"/>
        <w:rPr>
          <w:rFonts w:cs="Arial"/>
          <w:lang w:val="nl-NL"/>
        </w:rPr>
      </w:pPr>
    </w:p>
    <w:p w14:paraId="3125918A" w14:textId="77777777" w:rsidR="00281782" w:rsidRPr="006C1C69" w:rsidRDefault="00281782" w:rsidP="00281782">
      <w:pPr>
        <w:spacing w:after="0" w:line="240" w:lineRule="auto"/>
        <w:rPr>
          <w:rFonts w:cs="Arial"/>
          <w:lang w:val="nl-NL"/>
        </w:rPr>
      </w:pPr>
      <w:r w:rsidRPr="006C1C69">
        <w:rPr>
          <w:rFonts w:cs="Arial"/>
          <w:lang w:val="nl-NL"/>
        </w:rPr>
        <w:t xml:space="preserve">Over het algemeen zijn we tevreden over de vorderingen van de leerlingen van groep 4. Alle leerlingen zijn vooruit gegaan. Ook de leerlingen waarvan we uiteindelijk toch de beslissing hebben genomen om ze groep 4 over te laten doen. Onze grootste uitdaging van afgelopen jaar was de verhuizing van de school. Dit had </w:t>
      </w:r>
      <w:r w:rsidRPr="006C1C69">
        <w:rPr>
          <w:rFonts w:cs="Arial"/>
          <w:lang w:val="nl-NL"/>
        </w:rPr>
        <w:lastRenderedPageBreak/>
        <w:t xml:space="preserve">voornamelijk inpact op de leerlingen van groep 3, omdat deze als eerste overgingen naar het nieuwe terrein (samen met de kinderen van de kleuterklassen). In die periode was de bouw nog vol in gang, wat veel onrust gaf tijdens de lessen. Vele kinderen zijn ook een tijd afwezig geweest door de verhuizing. </w:t>
      </w:r>
    </w:p>
    <w:p w14:paraId="094D3187" w14:textId="77777777" w:rsidR="00281782" w:rsidRPr="006C1C69" w:rsidRDefault="00281782" w:rsidP="00281782">
      <w:pPr>
        <w:spacing w:after="0"/>
        <w:rPr>
          <w:rFonts w:cs="Arial"/>
          <w:lang w:val="nl-NL"/>
        </w:rPr>
      </w:pPr>
      <w:r w:rsidRPr="006C1C69">
        <w:rPr>
          <w:rFonts w:cs="Arial"/>
          <w:lang w:val="nl-NL"/>
        </w:rPr>
        <w:t>Per onderdeel:</w:t>
      </w:r>
    </w:p>
    <w:p w14:paraId="7171CC13" w14:textId="77777777" w:rsidR="00281782" w:rsidRPr="006C1C69" w:rsidRDefault="00281782" w:rsidP="00281782">
      <w:pPr>
        <w:pStyle w:val="Prrafodelista"/>
        <w:numPr>
          <w:ilvl w:val="0"/>
          <w:numId w:val="6"/>
        </w:numPr>
        <w:rPr>
          <w:rFonts w:cs="Arial"/>
          <w:lang w:val="nl-NL"/>
        </w:rPr>
      </w:pPr>
      <w:r w:rsidRPr="006C1C69">
        <w:rPr>
          <w:rFonts w:cs="Arial"/>
          <w:lang w:val="nl-NL"/>
        </w:rPr>
        <w:t>Spelling:</w:t>
      </w:r>
    </w:p>
    <w:p w14:paraId="35AEF268" w14:textId="77777777" w:rsidR="00281782" w:rsidRPr="006C1C69" w:rsidRDefault="00281782" w:rsidP="00281782">
      <w:pPr>
        <w:pStyle w:val="Prrafodelista"/>
        <w:numPr>
          <w:ilvl w:val="1"/>
          <w:numId w:val="6"/>
        </w:numPr>
        <w:rPr>
          <w:rFonts w:cs="Arial"/>
          <w:lang w:val="nl-NL"/>
        </w:rPr>
      </w:pPr>
      <w:r w:rsidRPr="006C1C69">
        <w:rPr>
          <w:rFonts w:cs="Arial"/>
          <w:lang w:val="nl-NL"/>
        </w:rPr>
        <w:t>De resultaten hebben onze doelstelling ruim bereikt. We hebben de voorgenomen 80% ruim gehaald.</w:t>
      </w:r>
    </w:p>
    <w:p w14:paraId="13966337" w14:textId="77777777" w:rsidR="00281782" w:rsidRPr="006C1C69" w:rsidRDefault="00281782" w:rsidP="00281782">
      <w:pPr>
        <w:pStyle w:val="Prrafodelista"/>
        <w:numPr>
          <w:ilvl w:val="1"/>
          <w:numId w:val="6"/>
        </w:numPr>
        <w:rPr>
          <w:rFonts w:cs="Arial"/>
          <w:lang w:val="nl-NL"/>
        </w:rPr>
      </w:pPr>
      <w:r w:rsidRPr="006C1C69">
        <w:rPr>
          <w:rFonts w:cs="Arial"/>
          <w:lang w:val="nl-NL"/>
        </w:rPr>
        <w:t>We scoren beduidend beter dan de controle groep.</w:t>
      </w:r>
    </w:p>
    <w:p w14:paraId="0B68E9E2" w14:textId="77777777" w:rsidR="00281782" w:rsidRPr="006C1C69" w:rsidRDefault="00281782" w:rsidP="00281782">
      <w:pPr>
        <w:pStyle w:val="Prrafodelista"/>
        <w:numPr>
          <w:ilvl w:val="0"/>
          <w:numId w:val="6"/>
        </w:numPr>
        <w:rPr>
          <w:rFonts w:cs="Arial"/>
          <w:lang w:val="nl-NL"/>
        </w:rPr>
      </w:pPr>
      <w:r w:rsidRPr="006C1C69">
        <w:rPr>
          <w:rFonts w:cs="Arial"/>
          <w:lang w:val="nl-NL"/>
        </w:rPr>
        <w:t>Begrijpend lezen:</w:t>
      </w:r>
    </w:p>
    <w:p w14:paraId="52E13FB8" w14:textId="77777777" w:rsidR="00281782" w:rsidRPr="006C1C69" w:rsidRDefault="00281782" w:rsidP="00281782">
      <w:pPr>
        <w:pStyle w:val="Prrafodelista"/>
        <w:numPr>
          <w:ilvl w:val="1"/>
          <w:numId w:val="6"/>
        </w:numPr>
        <w:rPr>
          <w:rFonts w:cs="Arial"/>
          <w:lang w:val="nl-NL"/>
        </w:rPr>
      </w:pPr>
      <w:r w:rsidRPr="006C1C69">
        <w:rPr>
          <w:rFonts w:cs="Arial"/>
          <w:lang w:val="nl-NL"/>
        </w:rPr>
        <w:t>Bij dit onderdeel hebben we de doelstelling niet behaald. Net als vorig jaar heeft slechts 36% goed gescoord.</w:t>
      </w:r>
    </w:p>
    <w:p w14:paraId="26564DA9"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De leerlingen van de controlegroep scoren vooralsnog lager. </w:t>
      </w:r>
    </w:p>
    <w:p w14:paraId="57EE21BD" w14:textId="77777777" w:rsidR="00281782" w:rsidRPr="006C1C69" w:rsidRDefault="00281782" w:rsidP="00281782">
      <w:pPr>
        <w:pStyle w:val="Prrafodelista"/>
        <w:numPr>
          <w:ilvl w:val="0"/>
          <w:numId w:val="6"/>
        </w:numPr>
        <w:rPr>
          <w:rFonts w:cs="Arial"/>
          <w:lang w:val="nl-NL"/>
        </w:rPr>
      </w:pPr>
      <w:r w:rsidRPr="006C1C69">
        <w:rPr>
          <w:rFonts w:cs="Arial"/>
          <w:lang w:val="nl-NL"/>
        </w:rPr>
        <w:t>Automatisering van rekenen:</w:t>
      </w:r>
    </w:p>
    <w:p w14:paraId="6591253A" w14:textId="77777777" w:rsidR="00281782" w:rsidRPr="006C1C69" w:rsidRDefault="00281782" w:rsidP="00281782">
      <w:pPr>
        <w:pStyle w:val="Prrafodelista"/>
        <w:numPr>
          <w:ilvl w:val="1"/>
          <w:numId w:val="6"/>
        </w:numPr>
        <w:rPr>
          <w:rFonts w:cs="Arial"/>
          <w:lang w:val="nl-NL"/>
        </w:rPr>
      </w:pPr>
      <w:r w:rsidRPr="006C1C69">
        <w:rPr>
          <w:rFonts w:cs="Arial"/>
          <w:lang w:val="nl-NL"/>
        </w:rPr>
        <w:t>We hebben onze doelstelling van 75% goede score gehaald, maar we zijn in vergelijking tot vorig jaar beduidend achteruit gegaan. We hebben door de onrust omtrent de verhuizing niet genoeg tijd gehad om dit onderdeel goed te oefenen.</w:t>
      </w:r>
    </w:p>
    <w:p w14:paraId="0C4E0C8C" w14:textId="77777777" w:rsidR="00281782" w:rsidRPr="006C1C69" w:rsidRDefault="00281782" w:rsidP="00281782">
      <w:pPr>
        <w:pStyle w:val="Prrafodelista"/>
        <w:numPr>
          <w:ilvl w:val="1"/>
          <w:numId w:val="6"/>
        </w:numPr>
        <w:rPr>
          <w:rFonts w:cs="Arial"/>
          <w:lang w:val="nl-NL"/>
        </w:rPr>
      </w:pPr>
      <w:r w:rsidRPr="006C1C69">
        <w:rPr>
          <w:rFonts w:cs="Arial"/>
          <w:lang w:val="nl-NL"/>
        </w:rPr>
        <w:t>De leerlingen van de controlegroep scoren lager op dit onderdeel dan de kinderen van Cristo Redentor.</w:t>
      </w:r>
    </w:p>
    <w:p w14:paraId="29440E9C" w14:textId="77777777" w:rsidR="00281782" w:rsidRPr="006C1C69" w:rsidRDefault="00281782" w:rsidP="00281782">
      <w:pPr>
        <w:pStyle w:val="Prrafodelista"/>
        <w:numPr>
          <w:ilvl w:val="0"/>
          <w:numId w:val="6"/>
        </w:numPr>
        <w:rPr>
          <w:rFonts w:cs="Arial"/>
          <w:lang w:val="nl-NL"/>
        </w:rPr>
      </w:pPr>
      <w:r w:rsidRPr="006C1C69">
        <w:rPr>
          <w:rFonts w:cs="Arial"/>
          <w:lang w:val="nl-NL"/>
        </w:rPr>
        <w:t>Rekenen tot 50:</w:t>
      </w:r>
    </w:p>
    <w:p w14:paraId="32F12F8B" w14:textId="77777777" w:rsidR="00281782" w:rsidRPr="006C1C69" w:rsidRDefault="00281782" w:rsidP="00281782">
      <w:pPr>
        <w:pStyle w:val="Prrafodelista"/>
        <w:numPr>
          <w:ilvl w:val="1"/>
          <w:numId w:val="6"/>
        </w:numPr>
        <w:rPr>
          <w:rFonts w:cs="Arial"/>
          <w:lang w:val="nl-NL"/>
        </w:rPr>
      </w:pPr>
      <w:r w:rsidRPr="006C1C69">
        <w:rPr>
          <w:rFonts w:cs="Arial"/>
          <w:lang w:val="nl-NL"/>
        </w:rPr>
        <w:t xml:space="preserve">We hebben ook hier onze doelstellling gehaald. Daarnaast zijn er geen kinderen meer die op dit onderdeel onvoldoende scoren! Dat is een goede basis. </w:t>
      </w:r>
    </w:p>
    <w:p w14:paraId="69B9BC2A" w14:textId="77777777" w:rsidR="00281782" w:rsidRDefault="00281782" w:rsidP="00281782">
      <w:pPr>
        <w:pStyle w:val="Prrafodelista"/>
        <w:numPr>
          <w:ilvl w:val="1"/>
          <w:numId w:val="6"/>
        </w:numPr>
        <w:rPr>
          <w:rFonts w:cs="Arial"/>
          <w:lang w:val="nl-NL"/>
        </w:rPr>
      </w:pPr>
      <w:r w:rsidRPr="006C1C69">
        <w:rPr>
          <w:rFonts w:cs="Arial"/>
          <w:lang w:val="nl-NL"/>
        </w:rPr>
        <w:t>De leerlingen van de controlegroep behalen eind 2015  een lager resultaat dan de leerlingen van Cristo Redentor.</w:t>
      </w:r>
    </w:p>
    <w:p w14:paraId="20AA6009" w14:textId="77777777" w:rsidR="00FA039D" w:rsidRDefault="00FA039D" w:rsidP="00FA039D">
      <w:pPr>
        <w:pStyle w:val="Prrafodelista"/>
        <w:ind w:left="1506"/>
        <w:rPr>
          <w:rFonts w:cs="Arial"/>
          <w:lang w:val="nl-NL"/>
        </w:rPr>
      </w:pPr>
    </w:p>
    <w:p w14:paraId="43330313" w14:textId="77777777" w:rsidR="00FA039D" w:rsidRDefault="00FA039D" w:rsidP="00FA039D">
      <w:pPr>
        <w:pStyle w:val="Prrafodelista"/>
        <w:ind w:left="1506"/>
        <w:rPr>
          <w:rFonts w:cs="Arial"/>
          <w:lang w:val="nl-NL"/>
        </w:rPr>
      </w:pPr>
    </w:p>
    <w:p w14:paraId="3682F235" w14:textId="1858C5D6" w:rsidR="00FA039D" w:rsidRPr="00EE3549" w:rsidRDefault="00FA039D" w:rsidP="00FA039D">
      <w:pPr>
        <w:pStyle w:val="Prrafodelista"/>
        <w:numPr>
          <w:ilvl w:val="0"/>
          <w:numId w:val="13"/>
        </w:numPr>
        <w:spacing w:after="0"/>
        <w:rPr>
          <w:rFonts w:cs="Arial"/>
          <w:b/>
          <w:sz w:val="28"/>
          <w:szCs w:val="28"/>
          <w:lang w:val="nl-NL"/>
        </w:rPr>
      </w:pPr>
      <w:r w:rsidRPr="00EE3549">
        <w:rPr>
          <w:rFonts w:cs="Arial"/>
          <w:b/>
          <w:sz w:val="28"/>
          <w:szCs w:val="28"/>
          <w:lang w:val="nl-NL"/>
        </w:rPr>
        <w:t xml:space="preserve">Voor </w:t>
      </w:r>
      <w:r>
        <w:rPr>
          <w:rFonts w:cs="Arial"/>
          <w:b/>
          <w:sz w:val="28"/>
          <w:szCs w:val="28"/>
          <w:lang w:val="nl-NL"/>
        </w:rPr>
        <w:t>staatsexamens groep 4</w:t>
      </w:r>
      <w:r w:rsidRPr="00EE3549">
        <w:rPr>
          <w:rFonts w:cs="Arial"/>
          <w:b/>
          <w:sz w:val="28"/>
          <w:szCs w:val="28"/>
          <w:lang w:val="nl-NL"/>
        </w:rPr>
        <w:t xml:space="preserve"> in 2015</w:t>
      </w:r>
    </w:p>
    <w:p w14:paraId="66430B3A" w14:textId="7216D8B4" w:rsidR="006C1C69" w:rsidRPr="006C1C69" w:rsidRDefault="00FA039D" w:rsidP="006C1C69">
      <w:pPr>
        <w:spacing w:after="0" w:line="240" w:lineRule="auto"/>
        <w:rPr>
          <w:rFonts w:cs="Arial"/>
          <w:lang w:val="nl-NL"/>
        </w:rPr>
      </w:pPr>
      <w:r>
        <w:rPr>
          <w:rFonts w:cs="Arial"/>
          <w:lang w:val="nl-NL"/>
        </w:rPr>
        <w:t>D</w:t>
      </w:r>
      <w:r w:rsidR="006C1C69" w:rsidRPr="006C1C69">
        <w:rPr>
          <w:rFonts w:cs="Arial"/>
          <w:lang w:val="nl-NL"/>
        </w:rPr>
        <w:t xml:space="preserve">e school Cristo Redentor </w:t>
      </w:r>
      <w:r>
        <w:rPr>
          <w:rFonts w:cs="Arial"/>
          <w:lang w:val="nl-NL"/>
        </w:rPr>
        <w:t xml:space="preserve">scoort </w:t>
      </w:r>
      <w:r w:rsidR="006C1C69" w:rsidRPr="006C1C69">
        <w:rPr>
          <w:rFonts w:cs="Arial"/>
          <w:lang w:val="nl-NL"/>
        </w:rPr>
        <w:t>beduidend hoger op het gebied van begrijpend lezen dan op het gebied van rekenen (regionaal en landelijk zien we ditzelfde verschijnsel). Verder zijn er per onderwerp de</w:t>
      </w:r>
      <w:r>
        <w:rPr>
          <w:rFonts w:cs="Arial"/>
          <w:lang w:val="nl-NL"/>
        </w:rPr>
        <w:t xml:space="preserve"> volgende conclusies te trekken:</w:t>
      </w:r>
    </w:p>
    <w:p w14:paraId="3512AC87" w14:textId="77777777" w:rsidR="006C1C69" w:rsidRPr="006C1C69" w:rsidRDefault="006C1C69" w:rsidP="00FA7D46">
      <w:pPr>
        <w:pStyle w:val="Prrafodelista"/>
        <w:numPr>
          <w:ilvl w:val="0"/>
          <w:numId w:val="7"/>
        </w:numPr>
        <w:spacing w:after="0" w:line="240" w:lineRule="auto"/>
        <w:rPr>
          <w:rFonts w:cs="Arial"/>
          <w:lang w:val="nl-NL"/>
        </w:rPr>
      </w:pPr>
      <w:r w:rsidRPr="006C1C69">
        <w:rPr>
          <w:rFonts w:cs="Arial"/>
          <w:lang w:val="nl-NL"/>
        </w:rPr>
        <w:t>Begrijpend lezen:</w:t>
      </w:r>
    </w:p>
    <w:p w14:paraId="28718592" w14:textId="77777777" w:rsidR="006C1C69" w:rsidRPr="006C1C69" w:rsidRDefault="006C1C69" w:rsidP="00FA7D46">
      <w:pPr>
        <w:pStyle w:val="Prrafodelista"/>
        <w:numPr>
          <w:ilvl w:val="1"/>
          <w:numId w:val="7"/>
        </w:numPr>
        <w:spacing w:after="0" w:line="240" w:lineRule="auto"/>
        <w:ind w:left="1134" w:hanging="283"/>
        <w:rPr>
          <w:rFonts w:cs="Arial"/>
          <w:lang w:val="nl-NL"/>
        </w:rPr>
      </w:pPr>
      <w:r w:rsidRPr="006C1C69">
        <w:rPr>
          <w:rFonts w:cs="Arial"/>
          <w:lang w:val="nl-NL"/>
        </w:rPr>
        <w:t xml:space="preserve">We hebben het afgelopen jaar weer beter gescoord dan het jaar ervoor. Dat hadden we ook wel verwacht, want het waren de kinderen die we in groep 3 ook al begeleid hebben. De vooruitgang was zelfs hoger dan verwacht. </w:t>
      </w:r>
    </w:p>
    <w:p w14:paraId="261DF34E" w14:textId="34B7994F" w:rsidR="006C1C69" w:rsidRPr="006C1C69" w:rsidRDefault="006C1C69" w:rsidP="00FA7D46">
      <w:pPr>
        <w:pStyle w:val="Prrafodelista"/>
        <w:numPr>
          <w:ilvl w:val="1"/>
          <w:numId w:val="7"/>
        </w:numPr>
        <w:spacing w:after="0" w:line="240" w:lineRule="auto"/>
        <w:ind w:left="1134" w:hanging="283"/>
        <w:rPr>
          <w:rFonts w:cs="Arial"/>
          <w:lang w:val="nl-NL"/>
        </w:rPr>
      </w:pPr>
      <w:r w:rsidRPr="006C1C69">
        <w:rPr>
          <w:rFonts w:cs="Arial"/>
          <w:lang w:val="nl-NL"/>
        </w:rPr>
        <w:t xml:space="preserve">We hebben onze doelstelling ruim behaald. Daarnaast heeft geen enkel kind een onvoldoende gehaald. We zijn dan ook super trots op de resultaten, de leerkrachten en voornamelijk op de leerlingen die het zo goed hebben gedaan. </w:t>
      </w:r>
    </w:p>
    <w:p w14:paraId="660BB2D4" w14:textId="77777777" w:rsidR="006C1C69" w:rsidRPr="006C1C69" w:rsidRDefault="006C1C69" w:rsidP="00FA7D46">
      <w:pPr>
        <w:pStyle w:val="Prrafodelista"/>
        <w:numPr>
          <w:ilvl w:val="1"/>
          <w:numId w:val="7"/>
        </w:numPr>
        <w:spacing w:after="0" w:line="240" w:lineRule="auto"/>
        <w:ind w:left="1134" w:hanging="283"/>
        <w:rPr>
          <w:rFonts w:cs="Arial"/>
          <w:lang w:val="nl-NL"/>
        </w:rPr>
      </w:pPr>
      <w:r w:rsidRPr="006C1C69">
        <w:rPr>
          <w:rFonts w:cs="Arial"/>
          <w:lang w:val="nl-NL"/>
        </w:rPr>
        <w:t xml:space="preserve">De leerlingen van Cristo Redentor hebben hoger gescoord dan de gemiddelde nationale score. Dat is een hele prestatie, want laten we niet vergeten dat de regio Loreto op de laatste plaats van Peru staat qua onderwijsniveau. Minder dan 20% van de leerlingen in Loreto scoort een voldoende op het staatsexamen en een derde van de leerlingen haalt een onvoldoende. </w:t>
      </w:r>
    </w:p>
    <w:p w14:paraId="69D85165" w14:textId="77777777" w:rsidR="006C1C69" w:rsidRPr="006C1C69" w:rsidRDefault="006C1C69" w:rsidP="00FA7D46">
      <w:pPr>
        <w:pStyle w:val="Prrafodelista"/>
        <w:numPr>
          <w:ilvl w:val="1"/>
          <w:numId w:val="7"/>
        </w:numPr>
        <w:spacing w:after="0" w:line="240" w:lineRule="auto"/>
        <w:ind w:left="1134" w:hanging="283"/>
        <w:rPr>
          <w:rFonts w:cs="Arial"/>
          <w:lang w:val="nl-NL"/>
        </w:rPr>
      </w:pPr>
      <w:r w:rsidRPr="006C1C69">
        <w:rPr>
          <w:rFonts w:cs="Arial"/>
          <w:lang w:val="nl-NL"/>
        </w:rPr>
        <w:lastRenderedPageBreak/>
        <w:t xml:space="preserve">Onze doelstelling voor 2016 is dat 40% van de kinderen goed blijft scoren voor het examen begrijpend lezen.  Dan zouden de goede resultaten in de periode 2012 – 2016 van 8% naar 40% of hoger zijn gestegen en kan het project succesvol genoemd worden. </w:t>
      </w:r>
    </w:p>
    <w:p w14:paraId="2AB77C7D" w14:textId="77777777" w:rsidR="006C1C69" w:rsidRPr="006C1C69" w:rsidRDefault="006C1C69" w:rsidP="00FA7D46">
      <w:pPr>
        <w:pStyle w:val="Prrafodelista"/>
        <w:numPr>
          <w:ilvl w:val="0"/>
          <w:numId w:val="7"/>
        </w:numPr>
        <w:spacing w:after="0" w:line="240" w:lineRule="auto"/>
        <w:rPr>
          <w:rFonts w:cs="Arial"/>
          <w:lang w:val="nl-NL"/>
        </w:rPr>
      </w:pPr>
      <w:r w:rsidRPr="006C1C69">
        <w:rPr>
          <w:rFonts w:cs="Arial"/>
          <w:lang w:val="nl-NL"/>
        </w:rPr>
        <w:t>Rekenen:</w:t>
      </w:r>
    </w:p>
    <w:p w14:paraId="5C2F975B" w14:textId="77777777" w:rsidR="006C1C69" w:rsidRPr="006C1C69" w:rsidRDefault="006C1C69" w:rsidP="00FA7D46">
      <w:pPr>
        <w:pStyle w:val="Prrafodelista"/>
        <w:numPr>
          <w:ilvl w:val="1"/>
          <w:numId w:val="7"/>
        </w:numPr>
        <w:spacing w:after="0" w:line="240" w:lineRule="auto"/>
        <w:ind w:left="1134" w:hanging="372"/>
        <w:rPr>
          <w:rFonts w:cs="Arial"/>
          <w:lang w:val="nl-NL"/>
        </w:rPr>
      </w:pPr>
      <w:r w:rsidRPr="006C1C69">
        <w:rPr>
          <w:rFonts w:cs="Arial"/>
          <w:lang w:val="nl-NL"/>
        </w:rPr>
        <w:t xml:space="preserve">Het aantal leerlingen dat een voldoende scoort op rekenen is wederom omhoog gegaan in 2015. We hebben de doelstelling gehaald en meer dan dat, want slechts 6% haalde een onvoldoende. Daar kunnen we zeer tevreden mee zijn. </w:t>
      </w:r>
    </w:p>
    <w:p w14:paraId="28CE76FF" w14:textId="77777777" w:rsidR="006C1C69" w:rsidRPr="006C1C69" w:rsidRDefault="006C1C69" w:rsidP="00FA7D46">
      <w:pPr>
        <w:pStyle w:val="Prrafodelista"/>
        <w:numPr>
          <w:ilvl w:val="1"/>
          <w:numId w:val="7"/>
        </w:numPr>
        <w:spacing w:after="0" w:line="240" w:lineRule="auto"/>
        <w:ind w:left="1134" w:hanging="372"/>
        <w:rPr>
          <w:rFonts w:cs="Arial"/>
          <w:lang w:val="nl-NL"/>
        </w:rPr>
      </w:pPr>
      <w:r w:rsidRPr="006C1C69">
        <w:rPr>
          <w:rFonts w:cs="Arial"/>
          <w:lang w:val="nl-NL"/>
        </w:rPr>
        <w:t xml:space="preserve">We hopen dat de percentages op rekenniveau niet te veel inzakken met ons vertrek, maar we beseffen dat rekenonderwijs programma soms in de knel kwam met onze strijd om de leerlingen eerst goed te leren lezen. Onze doelstelling voor 2016 is dat minder dan 25% een onvoldoende scoort. Dan zouden de onvoldoende resultaten in de periode 2012-2016 van 88% naar 25% of minder zijn gedaald en kan het project succesvol genoemd worden. </w:t>
      </w:r>
    </w:p>
    <w:p w14:paraId="13B7CE8F" w14:textId="77777777" w:rsidR="006C1C69" w:rsidRPr="006C1C69" w:rsidRDefault="006C1C69" w:rsidP="006C1C69">
      <w:pPr>
        <w:spacing w:after="0"/>
        <w:rPr>
          <w:rFonts w:cs="Arial"/>
          <w:u w:val="single"/>
          <w:lang w:val="nl-NL"/>
        </w:rPr>
      </w:pPr>
    </w:p>
    <w:p w14:paraId="0D7C0717" w14:textId="77777777" w:rsidR="006C1C69" w:rsidRPr="006C1C69" w:rsidRDefault="006C1C69" w:rsidP="006C1C69">
      <w:pPr>
        <w:spacing w:after="0" w:line="240" w:lineRule="auto"/>
        <w:rPr>
          <w:rFonts w:cs="Arial"/>
          <w:lang w:val="nl-NL"/>
        </w:rPr>
      </w:pPr>
    </w:p>
    <w:p w14:paraId="6A28A73D" w14:textId="77777777" w:rsidR="006C1C69" w:rsidRPr="006C1C69" w:rsidRDefault="006C1C69" w:rsidP="006C1C69">
      <w:pPr>
        <w:spacing w:after="0" w:line="240" w:lineRule="auto"/>
        <w:ind w:left="851"/>
        <w:rPr>
          <w:rFonts w:cs="Arial"/>
          <w:u w:val="single"/>
          <w:lang w:val="nl-NL"/>
        </w:rPr>
      </w:pPr>
    </w:p>
    <w:p w14:paraId="34A4BD9B" w14:textId="77777777" w:rsidR="006C1C69" w:rsidRPr="006C1C69" w:rsidRDefault="006C1C69" w:rsidP="006C1C69">
      <w:pPr>
        <w:spacing w:after="0"/>
        <w:rPr>
          <w:rFonts w:cs="Arial"/>
          <w:b/>
          <w:sz w:val="28"/>
          <w:szCs w:val="28"/>
          <w:u w:val="single"/>
          <w:lang w:val="nl-NL"/>
        </w:rPr>
      </w:pPr>
      <w:r w:rsidRPr="006C1C69">
        <w:rPr>
          <w:rFonts w:cs="Arial"/>
          <w:b/>
          <w:sz w:val="28"/>
          <w:szCs w:val="28"/>
          <w:u w:val="single"/>
          <w:lang w:val="nl-NL"/>
        </w:rPr>
        <w:t>Onze trainingen:</w:t>
      </w:r>
    </w:p>
    <w:p w14:paraId="2F0AB31C" w14:textId="77777777" w:rsidR="006C1C69" w:rsidRPr="006C1C69" w:rsidRDefault="006C1C69" w:rsidP="006C1C69">
      <w:pPr>
        <w:spacing w:after="0"/>
        <w:rPr>
          <w:rFonts w:cs="Arial"/>
          <w:lang w:val="nl-NL"/>
        </w:rPr>
      </w:pPr>
      <w:r w:rsidRPr="006C1C69">
        <w:rPr>
          <w:rFonts w:cs="Arial"/>
          <w:lang w:val="nl-NL"/>
        </w:rPr>
        <w:t xml:space="preserve">Trainingen aan docenten hebben altijd een belangrijke plek ingenomen binnen onze projecten. In de loop der jaren  zijn de trainingen veel professioneler geworden en zijn er vier hoofdtrainingen ontwikkeld. De vier thema´s zijn: </w:t>
      </w:r>
      <w:r w:rsidRPr="006C1C69">
        <w:rPr>
          <w:rFonts w:cs="Arial"/>
          <w:lang w:val="nl-NL"/>
        </w:rPr>
        <w:br/>
        <w:t xml:space="preserve">1) Het creeëren van een positieve school, </w:t>
      </w:r>
      <w:r w:rsidRPr="006C1C69">
        <w:rPr>
          <w:rFonts w:cs="Arial"/>
          <w:lang w:val="nl-NL"/>
        </w:rPr>
        <w:br/>
        <w:t xml:space="preserve">2) Suzuki en zelfbeeld, </w:t>
      </w:r>
      <w:r w:rsidRPr="006C1C69">
        <w:rPr>
          <w:rFonts w:cs="Arial"/>
          <w:lang w:val="nl-NL"/>
        </w:rPr>
        <w:br/>
        <w:t xml:space="preserve">3) Vroegtijdige stimulatie </w:t>
      </w:r>
      <w:r w:rsidRPr="006C1C69">
        <w:rPr>
          <w:rFonts w:cs="Arial"/>
          <w:lang w:val="nl-NL"/>
        </w:rPr>
        <w:br/>
        <w:t xml:space="preserve">4) Begrijpend lezen en rekenen. .                                                                                                                                           Aangezien de interesse voor onze vier trainingen groot is, zijn we ze afgelopen jaar aan een groter publiek gaan aanbieden. Elke training duurt zes uur. Docenten konden zich inschrijven voor 10 sol (ongeveer 2,50 euro) en mochten dan de trainingen volgen, kregen kopieën en materialen, kregen een broodje en iets te drinken en daarnaast een officieel certificaat dat ze de training hadden gevolgd. Alhoewel we niet de grote aantallen hebben kunnen verzamelen die we in 2014 bijeen brachten hebben we met een gemiddeld aantal van 35-45 docenten per training gewerkt en die aantallen waren prima. De reacties waren allemaal erg positief. Ze gaven aan dat ze onze trainingen leuk en zinvol vinden, omdat we ze heel praktisch houden. We wisselen theorie en praktijk af en de trainingen sluiten goed aan bij hun dagelijks werk. </w:t>
      </w:r>
    </w:p>
    <w:p w14:paraId="4885FDCE" w14:textId="77777777" w:rsidR="006C1C69" w:rsidRPr="006C1C69" w:rsidRDefault="006C1C69" w:rsidP="006C1C69">
      <w:pPr>
        <w:spacing w:after="0"/>
        <w:rPr>
          <w:rFonts w:cs="Arial"/>
          <w:b/>
          <w:sz w:val="24"/>
          <w:szCs w:val="24"/>
          <w:lang w:val="nl-NL"/>
        </w:rPr>
      </w:pPr>
    </w:p>
    <w:p w14:paraId="5766B05C" w14:textId="77777777" w:rsidR="006C1C69" w:rsidRPr="006C1C69" w:rsidRDefault="006C1C69" w:rsidP="006C1C69">
      <w:pPr>
        <w:spacing w:after="0"/>
        <w:rPr>
          <w:rFonts w:cs="Arial"/>
          <w:b/>
          <w:sz w:val="24"/>
          <w:szCs w:val="24"/>
          <w:lang w:val="nl-NL"/>
        </w:rPr>
      </w:pPr>
    </w:p>
    <w:p w14:paraId="1988A22D" w14:textId="77777777" w:rsidR="006C1C69" w:rsidRPr="006C1C69" w:rsidRDefault="006C1C69" w:rsidP="006C1C69">
      <w:pPr>
        <w:spacing w:after="0"/>
        <w:rPr>
          <w:rFonts w:cs="Arial"/>
          <w:b/>
          <w:sz w:val="28"/>
          <w:szCs w:val="28"/>
          <w:u w:val="single"/>
          <w:lang w:val="nl-NL"/>
        </w:rPr>
      </w:pPr>
      <w:r w:rsidRPr="006C1C69">
        <w:rPr>
          <w:rFonts w:cs="Arial"/>
          <w:b/>
          <w:sz w:val="28"/>
          <w:szCs w:val="28"/>
          <w:u w:val="single"/>
          <w:lang w:val="nl-NL"/>
        </w:rPr>
        <w:t>Geleerde lessen</w:t>
      </w:r>
    </w:p>
    <w:p w14:paraId="1D81F3B9"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Een goede samenwerking en duidelijke communicatie met de directie is van essentieël belang.</w:t>
      </w:r>
    </w:p>
    <w:p w14:paraId="1D6FCC43"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 xml:space="preserve">Hetzelfde geldt voor de docenten op een school. Een open communicatie is erg belangrijk. </w:t>
      </w:r>
    </w:p>
    <w:p w14:paraId="64FBE7D3"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Wij moeten met de docenten blijven trainen en hen laten inzien dat zij lesgeven aan een klas met leerlingen met verschillende werk- en leerniveau´s.</w:t>
      </w:r>
    </w:p>
    <w:p w14:paraId="2EF9806A"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lastRenderedPageBreak/>
        <w:t>Het afnemen van instap examens en het indelen van de kinderen in niveau klassen heeft een positief effect op de resultaten van de examens.</w:t>
      </w:r>
    </w:p>
    <w:p w14:paraId="34C03887"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 xml:space="preserve">Het afnemen van tussenexamens (door El Manguaré ontwikkelde examens om de ontwikkeling van de kinderen gedurende het gehele schooljaar te monitoren) en constante evaluatie van de leerlingen is belangrijk. </w:t>
      </w:r>
    </w:p>
    <w:p w14:paraId="4D455A99"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Genomen besluiten moeten goed gecommuniceerd worden met de betrokken docenten en ouders om misverstanden te voorkomen.</w:t>
      </w:r>
    </w:p>
    <w:p w14:paraId="78B18B53"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 xml:space="preserve">De extra aandacht voor het begrijpend rekenen is heel zinvol gebleken. We moeten daar zeker mee door gaan. </w:t>
      </w:r>
    </w:p>
    <w:p w14:paraId="4E3AF6FF"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De duidelijke koppeling van de inhoud van onze lessen aan het staatsexamen is zeer belangrijk. We hebben gezien dat onze leerlingen goed voorbereid het examen in zijn gegaan.</w:t>
      </w:r>
    </w:p>
    <w:p w14:paraId="47227A9D"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 xml:space="preserve">Het is soms moeilijk om ons alleen met de basiszaken te bemoeien, terwijl er zoveel om je heen gebeurt waar je het niet mee eens bent. Denk aan vergaderingen tijdens lestijd, kinderen alleen laten om te gaan kopieëren, geen controle tijdens de pauze. We merken dat het door directie gewaardeerd wordt als we erover praten, maar dat docenten het soms nog lastig vinden. </w:t>
      </w:r>
    </w:p>
    <w:p w14:paraId="10C6BB0B" w14:textId="77777777" w:rsidR="006C1C69" w:rsidRPr="006C1C69" w:rsidRDefault="006C1C69" w:rsidP="00FA7D46">
      <w:pPr>
        <w:pStyle w:val="Prrafodelista"/>
        <w:numPr>
          <w:ilvl w:val="0"/>
          <w:numId w:val="5"/>
        </w:numPr>
        <w:spacing w:after="0"/>
        <w:rPr>
          <w:rFonts w:cs="Arial"/>
          <w:lang w:val="nl-NL"/>
        </w:rPr>
      </w:pPr>
      <w:r w:rsidRPr="006C1C69">
        <w:rPr>
          <w:rFonts w:cs="Arial"/>
          <w:lang w:val="nl-NL"/>
        </w:rPr>
        <w:t>Voor vrijwilligers en stagiaires is het erg belangrijk om een concreet plan van aanpak te hebben in het werk met de kinderen met duidelijke taken.</w:t>
      </w:r>
    </w:p>
    <w:p w14:paraId="028144A5" w14:textId="77777777" w:rsidR="00FA039D" w:rsidRDefault="00FA039D" w:rsidP="006C1C69">
      <w:pPr>
        <w:spacing w:after="0"/>
        <w:rPr>
          <w:rFonts w:cs="Arial"/>
          <w:lang w:val="nl-NL"/>
        </w:rPr>
      </w:pPr>
    </w:p>
    <w:p w14:paraId="33025EF4" w14:textId="77777777" w:rsidR="006C1C69" w:rsidRPr="006C1C69" w:rsidRDefault="006C1C69" w:rsidP="006C1C69">
      <w:pPr>
        <w:spacing w:after="0"/>
        <w:rPr>
          <w:rFonts w:cs="Arial"/>
          <w:lang w:val="nl-NL"/>
        </w:rPr>
      </w:pPr>
      <w:r w:rsidRPr="006C1C69">
        <w:rPr>
          <w:rFonts w:cs="Arial"/>
          <w:lang w:val="nl-NL"/>
        </w:rPr>
        <w:t>Voor 2016 is het belangrijk om goed contact te houden met de directie en de docent die onze taken gaat overnemen. We zullen minstens 1 keer per maand de school bezoeken en evalueren of de gemaakte afspraken nageleefd worden. Uiteraard zijn we dit eerste nazorgjaar altijd bereid om bij te springen als ze hier en daar ondersteuning van onze kant nodig hebben</w:t>
      </w:r>
    </w:p>
    <w:p w14:paraId="2AC9F406" w14:textId="77777777" w:rsidR="006C1C69" w:rsidRDefault="006C1C69" w:rsidP="006C1C69">
      <w:pPr>
        <w:spacing w:after="0"/>
        <w:rPr>
          <w:lang w:val="nl-NL"/>
        </w:rPr>
      </w:pPr>
    </w:p>
    <w:p w14:paraId="3433125C" w14:textId="77777777" w:rsidR="00FA039D" w:rsidRPr="006C1C69" w:rsidRDefault="00FA039D" w:rsidP="006C1C69">
      <w:pPr>
        <w:spacing w:after="0"/>
        <w:rPr>
          <w:lang w:val="nl-NL"/>
        </w:rPr>
      </w:pPr>
    </w:p>
    <w:p w14:paraId="06704C25" w14:textId="5E710CEF" w:rsidR="00F20DFB" w:rsidRPr="006C1C69" w:rsidRDefault="00F20DFB" w:rsidP="00FA7D46">
      <w:pPr>
        <w:pStyle w:val="Prrafodelista"/>
        <w:numPr>
          <w:ilvl w:val="0"/>
          <w:numId w:val="2"/>
        </w:numPr>
        <w:spacing w:after="0"/>
        <w:rPr>
          <w:rFonts w:cs="Arial"/>
          <w:b/>
          <w:sz w:val="28"/>
          <w:szCs w:val="28"/>
          <w:lang w:val="nl-NL"/>
        </w:rPr>
      </w:pPr>
      <w:r w:rsidRPr="006C1C69">
        <w:rPr>
          <w:rFonts w:cs="Arial"/>
          <w:b/>
          <w:sz w:val="28"/>
          <w:szCs w:val="28"/>
          <w:lang w:val="nl-NL"/>
        </w:rPr>
        <w:t xml:space="preserve">Vroegtijdige </w:t>
      </w:r>
      <w:r w:rsidR="00B125D9" w:rsidRPr="006C1C69">
        <w:rPr>
          <w:rFonts w:cs="Arial"/>
          <w:b/>
          <w:sz w:val="28"/>
          <w:szCs w:val="28"/>
          <w:lang w:val="nl-NL"/>
        </w:rPr>
        <w:t>s</w:t>
      </w:r>
      <w:r w:rsidRPr="006C1C69">
        <w:rPr>
          <w:rFonts w:cs="Arial"/>
          <w:b/>
          <w:sz w:val="28"/>
          <w:szCs w:val="28"/>
          <w:lang w:val="nl-NL"/>
        </w:rPr>
        <w:t xml:space="preserve">timulatie </w:t>
      </w:r>
    </w:p>
    <w:p w14:paraId="0231BBDF" w14:textId="07F2B377" w:rsidR="00FA039D" w:rsidRPr="00FA039D" w:rsidRDefault="005C3F70" w:rsidP="00F20DFB">
      <w:pPr>
        <w:rPr>
          <w:rFonts w:cs="Arial"/>
          <w:u w:val="single"/>
          <w:lang w:val="nl-NL"/>
        </w:rPr>
      </w:pPr>
      <w:r w:rsidRPr="00FA039D">
        <w:rPr>
          <w:rFonts w:cs="Arial"/>
          <w:b/>
          <w:sz w:val="28"/>
          <w:szCs w:val="28"/>
          <w:u w:val="single"/>
          <w:lang w:val="nl-NL"/>
        </w:rPr>
        <w:t>Achtergrond</w:t>
      </w:r>
    </w:p>
    <w:p w14:paraId="4FEA7F70" w14:textId="4900FA3B" w:rsidR="00F20DFB" w:rsidRPr="006C1C69" w:rsidRDefault="00F20DFB" w:rsidP="00F20DFB">
      <w:pPr>
        <w:rPr>
          <w:rFonts w:cs="Arial"/>
          <w:lang w:val="nl-NL"/>
        </w:rPr>
      </w:pPr>
      <w:r w:rsidRPr="006C1C69">
        <w:rPr>
          <w:rFonts w:cs="Arial"/>
          <w:lang w:val="nl-NL"/>
        </w:rPr>
        <w:t>Een groot probleem binnen al onze projecten is dat kinderen in hun jonge leven al enorme achterstanden hebben opgelopen. Zoals al eerder aangegeven</w:t>
      </w:r>
      <w:r w:rsidR="00741557" w:rsidRPr="006C1C69">
        <w:rPr>
          <w:rFonts w:cs="Arial"/>
          <w:lang w:val="nl-NL"/>
        </w:rPr>
        <w:t>,</w:t>
      </w:r>
      <w:r w:rsidR="001C44D9" w:rsidRPr="006C1C69">
        <w:rPr>
          <w:rFonts w:cs="Arial"/>
          <w:lang w:val="nl-NL"/>
        </w:rPr>
        <w:t xml:space="preserve"> is er weinig stimulatie thuis;</w:t>
      </w:r>
      <w:r w:rsidRPr="006C1C69">
        <w:rPr>
          <w:rFonts w:cs="Arial"/>
          <w:lang w:val="nl-NL"/>
        </w:rPr>
        <w:t xml:space="preserve"> </w:t>
      </w:r>
      <w:r w:rsidR="001C44D9" w:rsidRPr="006C1C69">
        <w:rPr>
          <w:rFonts w:cs="Arial"/>
          <w:lang w:val="nl-NL"/>
        </w:rPr>
        <w:t>"</w:t>
      </w:r>
      <w:r w:rsidRPr="006C1C69">
        <w:rPr>
          <w:rFonts w:cs="Arial"/>
          <w:lang w:val="nl-NL"/>
        </w:rPr>
        <w:t>kinderen zijn er</w:t>
      </w:r>
      <w:r w:rsidR="001C44D9" w:rsidRPr="006C1C69">
        <w:rPr>
          <w:rFonts w:cs="Arial"/>
          <w:lang w:val="nl-NL"/>
        </w:rPr>
        <w:t>"</w:t>
      </w:r>
      <w:r w:rsidRPr="006C1C69">
        <w:rPr>
          <w:rFonts w:cs="Arial"/>
          <w:lang w:val="nl-NL"/>
        </w:rPr>
        <w:t xml:space="preserve"> en daar is </w:t>
      </w:r>
      <w:r w:rsidR="00741557" w:rsidRPr="006C1C69">
        <w:rPr>
          <w:rFonts w:cs="Arial"/>
          <w:lang w:val="nl-NL"/>
        </w:rPr>
        <w:t xml:space="preserve">dan vaak ook alles mee gezegd. </w:t>
      </w:r>
      <w:r w:rsidRPr="006C1C69">
        <w:rPr>
          <w:rFonts w:cs="Arial"/>
          <w:lang w:val="nl-NL"/>
        </w:rPr>
        <w:t>D</w:t>
      </w:r>
      <w:r w:rsidR="00741557" w:rsidRPr="006C1C69">
        <w:rPr>
          <w:rFonts w:cs="Arial"/>
          <w:lang w:val="nl-NL"/>
        </w:rPr>
        <w:t>i</w:t>
      </w:r>
      <w:r w:rsidRPr="006C1C69">
        <w:rPr>
          <w:rFonts w:cs="Arial"/>
          <w:lang w:val="nl-NL"/>
        </w:rPr>
        <w:t xml:space="preserve">t, in combinatie </w:t>
      </w:r>
      <w:r w:rsidR="00741557" w:rsidRPr="006C1C69">
        <w:rPr>
          <w:rFonts w:cs="Arial"/>
          <w:lang w:val="nl-NL"/>
        </w:rPr>
        <w:t>met</w:t>
      </w:r>
      <w:r w:rsidRPr="006C1C69">
        <w:rPr>
          <w:rFonts w:cs="Arial"/>
          <w:lang w:val="nl-NL"/>
        </w:rPr>
        <w:t xml:space="preserve"> een zeer negatieve cultuur, zorgt er voor dat kinderen zichzelf niet ontwikkelen.</w:t>
      </w:r>
    </w:p>
    <w:p w14:paraId="7227DE1A" w14:textId="1EFE7D20" w:rsidR="00F20DFB" w:rsidRPr="006C1C69" w:rsidRDefault="00F20DFB" w:rsidP="00F20DFB">
      <w:pPr>
        <w:rPr>
          <w:rFonts w:cs="Arial"/>
          <w:lang w:val="nl-NL"/>
        </w:rPr>
      </w:pPr>
      <w:r w:rsidRPr="006C1C69">
        <w:rPr>
          <w:rFonts w:cs="Arial"/>
          <w:lang w:val="nl-NL"/>
        </w:rPr>
        <w:t>Wij zijn ons bewust van de problemen die er in deze wijken leven. Daarom zijn wij vanaf 1 juni 2011 begonnen met een nieuw programma. De</w:t>
      </w:r>
      <w:r w:rsidRPr="006C1C69">
        <w:rPr>
          <w:rFonts w:cs="Arial"/>
          <w:i/>
          <w:lang w:val="nl-NL"/>
        </w:rPr>
        <w:t xml:space="preserve"> Vroegtijdige </w:t>
      </w:r>
      <w:r w:rsidR="00B125D9" w:rsidRPr="006C1C69">
        <w:rPr>
          <w:rFonts w:cs="Arial"/>
          <w:i/>
          <w:lang w:val="nl-NL"/>
        </w:rPr>
        <w:t>s</w:t>
      </w:r>
      <w:r w:rsidRPr="006C1C69">
        <w:rPr>
          <w:rFonts w:cs="Arial"/>
          <w:i/>
          <w:lang w:val="nl-NL"/>
        </w:rPr>
        <w:t>timulatie.</w:t>
      </w:r>
    </w:p>
    <w:p w14:paraId="1C55CDD5" w14:textId="67634607" w:rsidR="00F9797E" w:rsidRPr="006C1C69" w:rsidRDefault="00F20DFB" w:rsidP="00F9797E">
      <w:pPr>
        <w:rPr>
          <w:rFonts w:cs="Arial"/>
          <w:lang w:val="nl-NL"/>
        </w:rPr>
      </w:pPr>
      <w:r w:rsidRPr="006C1C69">
        <w:rPr>
          <w:rFonts w:cs="Arial"/>
          <w:i/>
          <w:lang w:val="nl-NL"/>
        </w:rPr>
        <w:t>De</w:t>
      </w:r>
      <w:r w:rsidRPr="006C1C69">
        <w:rPr>
          <w:rFonts w:cs="Arial"/>
          <w:lang w:val="nl-NL"/>
        </w:rPr>
        <w:t xml:space="preserve"> V</w:t>
      </w:r>
      <w:r w:rsidRPr="006C1C69">
        <w:rPr>
          <w:rFonts w:cs="Arial"/>
          <w:i/>
          <w:lang w:val="nl-NL"/>
        </w:rPr>
        <w:t xml:space="preserve">roegtijdige </w:t>
      </w:r>
      <w:r w:rsidR="00B125D9" w:rsidRPr="006C1C69">
        <w:rPr>
          <w:rFonts w:cs="Arial"/>
          <w:i/>
          <w:lang w:val="nl-NL"/>
        </w:rPr>
        <w:t>s</w:t>
      </w:r>
      <w:r w:rsidRPr="006C1C69">
        <w:rPr>
          <w:rFonts w:cs="Arial"/>
          <w:i/>
          <w:lang w:val="nl-NL"/>
        </w:rPr>
        <w:t>timulatie</w:t>
      </w:r>
      <w:r w:rsidRPr="006C1C69">
        <w:rPr>
          <w:rFonts w:cs="Arial"/>
          <w:lang w:val="nl-NL"/>
        </w:rPr>
        <w:t xml:space="preserve"> is ee</w:t>
      </w:r>
      <w:r w:rsidR="008B215E" w:rsidRPr="006C1C69">
        <w:rPr>
          <w:rFonts w:cs="Arial"/>
          <w:lang w:val="nl-NL"/>
        </w:rPr>
        <w:t xml:space="preserve">n programma voor kinderen van 3 t/m 7 jaar en </w:t>
      </w:r>
      <w:r w:rsidRPr="006C1C69">
        <w:rPr>
          <w:rFonts w:cs="Arial"/>
          <w:lang w:val="nl-NL"/>
        </w:rPr>
        <w:t xml:space="preserve">hun </w:t>
      </w:r>
      <w:r w:rsidR="00905781" w:rsidRPr="006C1C69">
        <w:rPr>
          <w:rFonts w:cs="Arial"/>
          <w:lang w:val="nl-NL"/>
        </w:rPr>
        <w:t>leerkrachten</w:t>
      </w:r>
      <w:r w:rsidR="008B215E" w:rsidRPr="006C1C69">
        <w:rPr>
          <w:rFonts w:cs="Arial"/>
          <w:lang w:val="nl-NL"/>
        </w:rPr>
        <w:t xml:space="preserve"> en/of </w:t>
      </w:r>
      <w:r w:rsidRPr="006C1C69">
        <w:rPr>
          <w:rFonts w:cs="Arial"/>
          <w:lang w:val="nl-NL"/>
        </w:rPr>
        <w:t>ouders. Binnen deze lessen leren ouders</w:t>
      </w:r>
      <w:r w:rsidR="008B215E" w:rsidRPr="006C1C69">
        <w:rPr>
          <w:rFonts w:cs="Arial"/>
          <w:lang w:val="nl-NL"/>
        </w:rPr>
        <w:t>/docen</w:t>
      </w:r>
      <w:r w:rsidR="000C1D9E" w:rsidRPr="006C1C69">
        <w:rPr>
          <w:rFonts w:cs="Arial"/>
          <w:lang w:val="nl-NL"/>
        </w:rPr>
        <w:t>t</w:t>
      </w:r>
      <w:r w:rsidR="008B215E" w:rsidRPr="006C1C69">
        <w:rPr>
          <w:rFonts w:cs="Arial"/>
          <w:lang w:val="nl-NL"/>
        </w:rPr>
        <w:t>en</w:t>
      </w:r>
      <w:r w:rsidRPr="006C1C69">
        <w:rPr>
          <w:rFonts w:cs="Arial"/>
          <w:lang w:val="nl-NL"/>
        </w:rPr>
        <w:t xml:space="preserve"> hoe ze met hun kinderen op een positieve manier kunnen spelen, zingen, dansen en leren. Er wordt veel gebruik gemaakt van muziek, liedjes, instrumenten, (hand)poppen, ballen, visuele materialen,</w:t>
      </w:r>
      <w:r w:rsidR="006016E8" w:rsidRPr="006C1C69">
        <w:rPr>
          <w:rFonts w:cs="Arial"/>
          <w:lang w:val="nl-NL"/>
        </w:rPr>
        <w:t xml:space="preserve"> </w:t>
      </w:r>
      <w:r w:rsidRPr="006C1C69">
        <w:rPr>
          <w:rFonts w:cs="Arial"/>
          <w:lang w:val="nl-NL"/>
        </w:rPr>
        <w:t xml:space="preserve">etc. </w:t>
      </w:r>
      <w:r w:rsidR="00F9797E" w:rsidRPr="006C1C69">
        <w:rPr>
          <w:rFonts w:cs="Arial"/>
          <w:lang w:val="nl-NL"/>
        </w:rPr>
        <w:t xml:space="preserve">Dit programma wordt toegepast op de staatschool waar we mee samenwerken </w:t>
      </w:r>
      <w:r w:rsidR="00F9797E" w:rsidRPr="006C1C69">
        <w:rPr>
          <w:rFonts w:cs="Arial"/>
          <w:lang w:val="nl-NL"/>
        </w:rPr>
        <w:lastRenderedPageBreak/>
        <w:t xml:space="preserve">en op onze VBO school.   De kinderen van de staatsschool Cristo Redentor hadden een keer per week deze les. Op het VBO hadden de kinderen twee keer per week les en werden de ouders (zeer nadrukkelijk) uitgenodigd om 1 keer per week aanwezig te zijn om met/van hun kinderen te leren. </w:t>
      </w:r>
    </w:p>
    <w:p w14:paraId="0A69B496" w14:textId="630AF7F7" w:rsidR="00F9797E" w:rsidRPr="006C1C69" w:rsidRDefault="000C1D9E" w:rsidP="00F20DFB">
      <w:pPr>
        <w:rPr>
          <w:rFonts w:cs="Arial"/>
          <w:lang w:val="nl-NL"/>
        </w:rPr>
      </w:pPr>
      <w:r w:rsidRPr="006C1C69">
        <w:rPr>
          <w:rFonts w:cs="Arial"/>
          <w:lang w:val="nl-NL"/>
        </w:rPr>
        <w:t xml:space="preserve">Dit jaar zijn we </w:t>
      </w:r>
      <w:r w:rsidR="00F9797E" w:rsidRPr="006C1C69">
        <w:rPr>
          <w:rFonts w:cs="Arial"/>
          <w:lang w:val="nl-NL"/>
        </w:rPr>
        <w:t xml:space="preserve">naast bovenstaande activiteiten </w:t>
      </w:r>
      <w:r w:rsidRPr="006C1C69">
        <w:rPr>
          <w:rFonts w:cs="Arial"/>
          <w:lang w:val="nl-NL"/>
        </w:rPr>
        <w:t>begonnen met escuela de padres (school voor de ouders). We hebben op de VBO-school een tiental actieve bijeenkomsten georganiseerd waarin we met ouders aan de slag gingen met onderwerpen als positief opvoeden, geweld en misbruik, zelfvertrouwen (zowel bij de ouders als bij de kinderen), gezonde voeding en hygiëne en spelen. De opkomst was over het algemeen redelijk hoog en de ouders deden actief mee. Wel hebben we heel wat activiteiten aan moeten passen aan het niveau van de ouders. Zo bleek bij de eerste bijeenkomst bv dat het merendeel van de ouders, niet of nauwelijks kon lezen.</w:t>
      </w:r>
    </w:p>
    <w:p w14:paraId="44C349CE" w14:textId="43991B3A" w:rsidR="003F5D40" w:rsidRPr="006C1C69" w:rsidRDefault="00905781" w:rsidP="003F5D40">
      <w:pPr>
        <w:rPr>
          <w:rFonts w:cs="Arial"/>
          <w:b/>
          <w:i/>
          <w:sz w:val="24"/>
          <w:szCs w:val="24"/>
          <w:lang w:val="nl-NL"/>
        </w:rPr>
      </w:pPr>
      <w:r w:rsidRPr="006C1C69">
        <w:rPr>
          <w:rFonts w:cs="Arial"/>
          <w:lang w:val="nl-NL"/>
        </w:rPr>
        <w:t xml:space="preserve">Ook </w:t>
      </w:r>
      <w:r w:rsidR="003F5D40" w:rsidRPr="006C1C69">
        <w:rPr>
          <w:rFonts w:cs="Arial"/>
          <w:lang w:val="nl-NL"/>
        </w:rPr>
        <w:t xml:space="preserve"> hebben wij een training over vroegtijdige stimulatie 1 en 2 (1 is voor kinderen van 0 t/m 3 jaar en 2 is voor kinderen van</w:t>
      </w:r>
      <w:r w:rsidR="00FA039D">
        <w:rPr>
          <w:rFonts w:cs="Arial"/>
          <w:lang w:val="nl-NL"/>
        </w:rPr>
        <w:t xml:space="preserve">  </w:t>
      </w:r>
      <w:r w:rsidR="003F5D40" w:rsidRPr="006C1C69">
        <w:rPr>
          <w:rFonts w:cs="Arial"/>
          <w:lang w:val="nl-NL"/>
        </w:rPr>
        <w:t xml:space="preserve">4 t/m / 7 jaar) aan een groep van zo´n 46 </w:t>
      </w:r>
      <w:r w:rsidRPr="006C1C69">
        <w:rPr>
          <w:rFonts w:cs="Arial"/>
          <w:lang w:val="nl-NL"/>
        </w:rPr>
        <w:t>leerkrachten</w:t>
      </w:r>
      <w:r w:rsidR="003F5D40" w:rsidRPr="006C1C69">
        <w:rPr>
          <w:rFonts w:cs="Arial"/>
          <w:lang w:val="nl-NL"/>
        </w:rPr>
        <w:t xml:space="preserve"> vanuit heel Iquitos gegeven. Tijdens deze training werd er veel gedanst, gezongen en gespeeld. Daarnaast was er aandacht voor de theorie achter vroegtijdige stimulatie. Ook waren er voorbeeldlessen met baby´s en met grotere kinderen. Er hangt altijd een hele leuke, vrolijke en positieve sfeer bij deze training. De training werd dan ook erg positief ontvangen</w:t>
      </w:r>
      <w:r w:rsidRPr="006C1C69">
        <w:rPr>
          <w:rFonts w:cs="Arial"/>
          <w:lang w:val="nl-NL"/>
        </w:rPr>
        <w:t>, met name door het actieve karakter en de goede toepasbaarheid in hun dagelijks werk in de klas. De leerkrachten krijgen</w:t>
      </w:r>
      <w:r w:rsidR="003F5D40" w:rsidRPr="006C1C69">
        <w:rPr>
          <w:rFonts w:cs="Arial"/>
          <w:lang w:val="nl-NL"/>
        </w:rPr>
        <w:t xml:space="preserve"> de cd´s met alle liedjes die we  gebruiken mee naar huis. Er zijn veel scholen die interesse hebben in </w:t>
      </w:r>
      <w:r w:rsidRPr="006C1C69">
        <w:rPr>
          <w:rFonts w:cs="Arial"/>
          <w:lang w:val="nl-NL"/>
        </w:rPr>
        <w:t>deze</w:t>
      </w:r>
      <w:r w:rsidR="003F5D40" w:rsidRPr="006C1C69">
        <w:rPr>
          <w:rFonts w:cs="Arial"/>
          <w:lang w:val="nl-NL"/>
        </w:rPr>
        <w:t xml:space="preserve"> trainingen.  </w:t>
      </w:r>
    </w:p>
    <w:p w14:paraId="22F76966" w14:textId="3650211D" w:rsidR="003F5D40" w:rsidRPr="006C1C69" w:rsidRDefault="00F9797E" w:rsidP="003F5D40">
      <w:pPr>
        <w:rPr>
          <w:rFonts w:cs="Arial"/>
          <w:lang w:val="nl-NL"/>
        </w:rPr>
      </w:pPr>
      <w:r w:rsidRPr="006C1C69">
        <w:rPr>
          <w:rFonts w:cs="Arial"/>
          <w:lang w:val="nl-NL"/>
        </w:rPr>
        <w:t>Onze medewerkster die gespecialiseerd is in de methode vroegtijdige stimulatie gaat elk jaar naar bijscholingscursussen in Lima. Ze draagt haar kennis over aan de leerkrachten van de VBO school en de staatsschool</w:t>
      </w:r>
      <w:r w:rsidR="003F5D40" w:rsidRPr="006C1C69">
        <w:rPr>
          <w:rFonts w:cs="Arial"/>
          <w:lang w:val="nl-NL"/>
        </w:rPr>
        <w:t xml:space="preserve"> De lessen van de ge</w:t>
      </w:r>
      <w:r w:rsidR="00905781" w:rsidRPr="006C1C69">
        <w:rPr>
          <w:rFonts w:cs="Arial"/>
          <w:lang w:val="nl-NL"/>
        </w:rPr>
        <w:t>trainde leerkrachten</w:t>
      </w:r>
      <w:r w:rsidR="003F5D40" w:rsidRPr="006C1C69">
        <w:rPr>
          <w:rFonts w:cs="Arial"/>
          <w:lang w:val="nl-NL"/>
        </w:rPr>
        <w:t xml:space="preserve"> zijn duidelijk positiever en dynamischer dan voorheen.</w:t>
      </w:r>
    </w:p>
    <w:p w14:paraId="091F2719" w14:textId="15C87B50" w:rsidR="00F9797E" w:rsidRPr="006C1C69" w:rsidRDefault="00F9797E" w:rsidP="00F20DFB">
      <w:pPr>
        <w:rPr>
          <w:rFonts w:cs="Arial"/>
          <w:lang w:val="nl-NL"/>
        </w:rPr>
      </w:pPr>
    </w:p>
    <w:p w14:paraId="4A498798" w14:textId="3B132689" w:rsidR="00FC1C5C" w:rsidRPr="006C1C69" w:rsidRDefault="00002080" w:rsidP="00FC1C5C">
      <w:pPr>
        <w:spacing w:after="0"/>
        <w:rPr>
          <w:rFonts w:cs="Arial"/>
          <w:i/>
          <w:lang w:val="nl-NL"/>
        </w:rPr>
      </w:pPr>
      <w:r w:rsidRPr="006C1C69">
        <w:rPr>
          <w:rFonts w:eastAsia="Calibri" w:cs="Arial"/>
          <w:b/>
          <w:sz w:val="28"/>
          <w:szCs w:val="28"/>
          <w:u w:val="single"/>
          <w:lang w:val="nl-NL"/>
        </w:rPr>
        <w:t>Aantallen (Resultaten)</w:t>
      </w:r>
    </w:p>
    <w:p w14:paraId="187FF3C7" w14:textId="77777777" w:rsidR="00FC1C5C" w:rsidRPr="006C1C69" w:rsidRDefault="00FC1C5C" w:rsidP="00FC1C5C">
      <w:pPr>
        <w:spacing w:after="0"/>
        <w:rPr>
          <w:rFonts w:cs="Arial"/>
          <w:sz w:val="24"/>
          <w:szCs w:val="24"/>
          <w:lang w:val="nl-NL"/>
        </w:rPr>
      </w:pPr>
    </w:p>
    <w:tbl>
      <w:tblPr>
        <w:tblStyle w:val="Tablaconcuadrcula"/>
        <w:tblW w:w="0" w:type="auto"/>
        <w:tblInd w:w="250" w:type="dxa"/>
        <w:tblLayout w:type="fixed"/>
        <w:tblLook w:val="04A0" w:firstRow="1" w:lastRow="0" w:firstColumn="1" w:lastColumn="0" w:noHBand="0" w:noVBand="1"/>
      </w:tblPr>
      <w:tblGrid>
        <w:gridCol w:w="4394"/>
        <w:gridCol w:w="2127"/>
        <w:gridCol w:w="1984"/>
      </w:tblGrid>
      <w:tr w:rsidR="00FC1C5C" w:rsidRPr="006C1C69" w14:paraId="3D6E58DC" w14:textId="77777777" w:rsidTr="00BD48EC">
        <w:tc>
          <w:tcPr>
            <w:tcW w:w="4394" w:type="dxa"/>
            <w:tcBorders>
              <w:top w:val="nil"/>
              <w:left w:val="nil"/>
              <w:bottom w:val="nil"/>
              <w:right w:val="single" w:sz="12" w:space="0" w:color="000000" w:themeColor="text1"/>
            </w:tcBorders>
          </w:tcPr>
          <w:p w14:paraId="7FB7CA38" w14:textId="77777777" w:rsidR="00FC1C5C" w:rsidRPr="006C1C69" w:rsidRDefault="00FC1C5C" w:rsidP="00B6296B">
            <w:pPr>
              <w:rPr>
                <w:rFonts w:cs="Arial"/>
                <w:b/>
                <w:lang w:val="nl-NL"/>
              </w:rPr>
            </w:pPr>
          </w:p>
        </w:tc>
        <w:tc>
          <w:tcPr>
            <w:tcW w:w="2127"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8D5CEA3" w14:textId="4605D232" w:rsidR="00FC1C5C" w:rsidRPr="006C1C69" w:rsidRDefault="00942E11" w:rsidP="00B6296B">
            <w:pPr>
              <w:jc w:val="center"/>
              <w:rPr>
                <w:rFonts w:cs="Arial"/>
                <w:b/>
                <w:lang w:val="nl-NL"/>
              </w:rPr>
            </w:pPr>
            <w:r w:rsidRPr="006C1C69">
              <w:rPr>
                <w:rFonts w:cs="Arial"/>
                <w:b/>
                <w:lang w:val="nl-NL"/>
              </w:rPr>
              <w:t>K</w:t>
            </w:r>
            <w:r w:rsidR="00FC1C5C" w:rsidRPr="006C1C69">
              <w:rPr>
                <w:rFonts w:cs="Arial"/>
                <w:b/>
                <w:lang w:val="nl-NL"/>
              </w:rPr>
              <w:t>inderen</w:t>
            </w:r>
          </w:p>
        </w:tc>
        <w:tc>
          <w:tcPr>
            <w:tcW w:w="1984"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D652CA3" w14:textId="77777777" w:rsidR="00FC1C5C" w:rsidRPr="006C1C69" w:rsidRDefault="00FC1C5C" w:rsidP="00B6296B">
            <w:pPr>
              <w:jc w:val="center"/>
              <w:rPr>
                <w:rFonts w:cs="Arial"/>
                <w:b/>
                <w:lang w:val="nl-NL"/>
              </w:rPr>
            </w:pPr>
            <w:r w:rsidRPr="006C1C69">
              <w:rPr>
                <w:rFonts w:cs="Arial"/>
                <w:b/>
                <w:lang w:val="nl-NL"/>
              </w:rPr>
              <w:t>leerkrachten</w:t>
            </w:r>
          </w:p>
        </w:tc>
      </w:tr>
      <w:tr w:rsidR="00FC1C5C" w:rsidRPr="006C1C69" w14:paraId="65E87F81" w14:textId="77777777" w:rsidTr="00BD48EC">
        <w:tc>
          <w:tcPr>
            <w:tcW w:w="4394" w:type="dxa"/>
            <w:tcBorders>
              <w:top w:val="nil"/>
              <w:left w:val="nil"/>
              <w:bottom w:val="single" w:sz="12" w:space="0" w:color="000000" w:themeColor="text1"/>
              <w:right w:val="single" w:sz="12" w:space="0" w:color="000000" w:themeColor="text1"/>
            </w:tcBorders>
          </w:tcPr>
          <w:p w14:paraId="4D53BC20" w14:textId="77777777" w:rsidR="00FC1C5C" w:rsidRPr="006C1C69" w:rsidRDefault="00FC1C5C" w:rsidP="00B6296B">
            <w:pPr>
              <w:rPr>
                <w:rFonts w:cs="Arial"/>
                <w:b/>
                <w:lang w:val="nl-NL"/>
              </w:rPr>
            </w:pPr>
          </w:p>
        </w:tc>
        <w:tc>
          <w:tcPr>
            <w:tcW w:w="2127" w:type="dxa"/>
            <w:tcBorders>
              <w:left w:val="single" w:sz="12" w:space="0" w:color="000000" w:themeColor="text1"/>
              <w:bottom w:val="single" w:sz="12" w:space="0" w:color="000000" w:themeColor="text1"/>
            </w:tcBorders>
          </w:tcPr>
          <w:p w14:paraId="2064E70D" w14:textId="68E96B61" w:rsidR="00FC1C5C" w:rsidRPr="006C1C69" w:rsidRDefault="00942E11" w:rsidP="00B6296B">
            <w:pPr>
              <w:jc w:val="center"/>
              <w:rPr>
                <w:rFonts w:cs="Arial"/>
                <w:b/>
                <w:sz w:val="20"/>
                <w:szCs w:val="20"/>
                <w:lang w:val="nl-NL"/>
              </w:rPr>
            </w:pPr>
            <w:r w:rsidRPr="006C1C69">
              <w:rPr>
                <w:rFonts w:cs="Arial"/>
                <w:b/>
                <w:sz w:val="20"/>
                <w:szCs w:val="20"/>
                <w:lang w:val="nl-NL"/>
              </w:rPr>
              <w:t>A</w:t>
            </w:r>
            <w:r w:rsidR="00FC1C5C" w:rsidRPr="006C1C69">
              <w:rPr>
                <w:rFonts w:cs="Arial"/>
                <w:b/>
                <w:sz w:val="20"/>
                <w:szCs w:val="20"/>
                <w:lang w:val="nl-NL"/>
              </w:rPr>
              <w:t>antal</w:t>
            </w:r>
          </w:p>
        </w:tc>
        <w:tc>
          <w:tcPr>
            <w:tcW w:w="1984" w:type="dxa"/>
            <w:tcBorders>
              <w:left w:val="single" w:sz="12" w:space="0" w:color="000000" w:themeColor="text1"/>
              <w:bottom w:val="single" w:sz="12" w:space="0" w:color="000000" w:themeColor="text1"/>
              <w:right w:val="single" w:sz="12" w:space="0" w:color="auto"/>
            </w:tcBorders>
          </w:tcPr>
          <w:p w14:paraId="5A00A5E1" w14:textId="77777777" w:rsidR="00FC1C5C" w:rsidRPr="006C1C69" w:rsidRDefault="00FC1C5C" w:rsidP="00B6296B">
            <w:pPr>
              <w:jc w:val="center"/>
              <w:rPr>
                <w:rFonts w:cs="Arial"/>
                <w:b/>
                <w:sz w:val="20"/>
                <w:szCs w:val="20"/>
                <w:lang w:val="nl-NL"/>
              </w:rPr>
            </w:pPr>
            <w:r w:rsidRPr="006C1C69">
              <w:rPr>
                <w:rFonts w:cs="Arial"/>
                <w:b/>
                <w:sz w:val="20"/>
                <w:szCs w:val="20"/>
                <w:lang w:val="nl-NL"/>
              </w:rPr>
              <w:t>aantal</w:t>
            </w:r>
          </w:p>
        </w:tc>
      </w:tr>
      <w:tr w:rsidR="00FC1C5C" w:rsidRPr="006C1C69" w14:paraId="4C6DF766" w14:textId="77777777" w:rsidTr="00BD48E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705EBE" w14:textId="77777777" w:rsidR="00FC1C5C" w:rsidRPr="006C1C69" w:rsidRDefault="00FC1C5C" w:rsidP="00BD48EC">
            <w:pPr>
              <w:rPr>
                <w:rFonts w:cs="Arial"/>
                <w:b/>
                <w:sz w:val="20"/>
                <w:szCs w:val="20"/>
                <w:lang w:val="nl-NL"/>
              </w:rPr>
            </w:pPr>
            <w:r w:rsidRPr="006C1C69">
              <w:rPr>
                <w:rFonts w:cs="Arial"/>
                <w:b/>
                <w:sz w:val="20"/>
                <w:szCs w:val="20"/>
                <w:lang w:val="nl-NL"/>
              </w:rPr>
              <w:t xml:space="preserve">  Vroegtijdige Stimulatie </w:t>
            </w:r>
            <w:r w:rsidR="00BD48EC" w:rsidRPr="006C1C69">
              <w:rPr>
                <w:rFonts w:cs="Arial"/>
                <w:b/>
                <w:sz w:val="20"/>
                <w:szCs w:val="20"/>
                <w:lang w:val="nl-NL"/>
              </w:rPr>
              <w:t>(in de klas)</w:t>
            </w:r>
          </w:p>
        </w:tc>
        <w:tc>
          <w:tcPr>
            <w:tcW w:w="2127" w:type="dxa"/>
            <w:tcBorders>
              <w:top w:val="single" w:sz="12" w:space="0" w:color="000000" w:themeColor="text1"/>
              <w:left w:val="single" w:sz="12" w:space="0" w:color="000000" w:themeColor="text1"/>
              <w:bottom w:val="single" w:sz="12" w:space="0" w:color="000000" w:themeColor="text1"/>
            </w:tcBorders>
          </w:tcPr>
          <w:p w14:paraId="28EF6190" w14:textId="695E06B3" w:rsidR="00FC1C5C" w:rsidRPr="006C1C69" w:rsidRDefault="00FC1C5C" w:rsidP="002F1896">
            <w:pPr>
              <w:jc w:val="center"/>
              <w:rPr>
                <w:rFonts w:cs="Arial"/>
                <w:sz w:val="20"/>
                <w:szCs w:val="20"/>
                <w:lang w:val="nl-NL"/>
              </w:rPr>
            </w:pPr>
            <w:r w:rsidRPr="006C1C69">
              <w:rPr>
                <w:rFonts w:cs="Arial"/>
                <w:sz w:val="20"/>
                <w:szCs w:val="20"/>
                <w:lang w:val="nl-NL"/>
              </w:rPr>
              <w:t>2</w:t>
            </w:r>
            <w:r w:rsidR="002F1896" w:rsidRPr="006C1C69">
              <w:rPr>
                <w:rFonts w:cs="Arial"/>
                <w:sz w:val="20"/>
                <w:szCs w:val="20"/>
                <w:lang w:val="nl-NL"/>
              </w:rPr>
              <w:t>37</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027E902E" w14:textId="77777777" w:rsidR="00FC1C5C" w:rsidRPr="006C1C69" w:rsidRDefault="00BD48EC" w:rsidP="00B6296B">
            <w:pPr>
              <w:jc w:val="center"/>
              <w:rPr>
                <w:rFonts w:cs="Arial"/>
                <w:sz w:val="20"/>
                <w:szCs w:val="20"/>
                <w:lang w:val="nl-NL"/>
              </w:rPr>
            </w:pPr>
            <w:r w:rsidRPr="006C1C69">
              <w:rPr>
                <w:rFonts w:cs="Arial"/>
                <w:sz w:val="20"/>
                <w:szCs w:val="20"/>
                <w:lang w:val="nl-NL"/>
              </w:rPr>
              <w:t>10</w:t>
            </w:r>
          </w:p>
        </w:tc>
      </w:tr>
      <w:tr w:rsidR="00BD48EC" w:rsidRPr="006C1C69" w14:paraId="5C75F239" w14:textId="77777777" w:rsidTr="00BD48E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B8D0DC" w14:textId="77777777" w:rsidR="00BD48EC" w:rsidRPr="006C1C69" w:rsidRDefault="00BD48EC" w:rsidP="00BD48EC">
            <w:pPr>
              <w:rPr>
                <w:rFonts w:cs="Arial"/>
                <w:b/>
                <w:sz w:val="20"/>
                <w:szCs w:val="20"/>
                <w:lang w:val="nl-NL"/>
              </w:rPr>
            </w:pPr>
            <w:r w:rsidRPr="006C1C69">
              <w:rPr>
                <w:rFonts w:cs="Arial"/>
                <w:b/>
                <w:sz w:val="20"/>
                <w:szCs w:val="20"/>
                <w:lang w:val="nl-NL"/>
              </w:rPr>
              <w:t xml:space="preserve">  Vroegtijdige Stimulatie (groepstrainingen)</w:t>
            </w:r>
          </w:p>
        </w:tc>
        <w:tc>
          <w:tcPr>
            <w:tcW w:w="2127" w:type="dxa"/>
            <w:tcBorders>
              <w:top w:val="single" w:sz="12" w:space="0" w:color="000000" w:themeColor="text1"/>
              <w:left w:val="single" w:sz="12" w:space="0" w:color="000000" w:themeColor="text1"/>
              <w:bottom w:val="single" w:sz="12" w:space="0" w:color="000000" w:themeColor="text1"/>
            </w:tcBorders>
          </w:tcPr>
          <w:p w14:paraId="1A31595F" w14:textId="77777777" w:rsidR="00BD48EC" w:rsidRPr="006C1C69" w:rsidRDefault="00BD48EC" w:rsidP="00B6296B">
            <w:pPr>
              <w:jc w:val="center"/>
              <w:rPr>
                <w:rFonts w:cs="Arial"/>
                <w:sz w:val="20"/>
                <w:szCs w:val="20"/>
                <w:lang w:val="nl-NL"/>
              </w:rPr>
            </w:pPr>
            <w:r w:rsidRPr="006C1C69">
              <w:rPr>
                <w:rFonts w:cs="Arial"/>
                <w:sz w:val="20"/>
                <w:szCs w:val="20"/>
                <w:lang w:val="nl-NL"/>
              </w:rPr>
              <w:t>0</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723E55FE" w14:textId="5BB72647" w:rsidR="00BD48EC" w:rsidRPr="006C1C69" w:rsidRDefault="002F1896" w:rsidP="00B6296B">
            <w:pPr>
              <w:jc w:val="center"/>
              <w:rPr>
                <w:rFonts w:cs="Arial"/>
                <w:sz w:val="20"/>
                <w:szCs w:val="20"/>
                <w:lang w:val="nl-NL"/>
              </w:rPr>
            </w:pPr>
            <w:r w:rsidRPr="006C1C69">
              <w:rPr>
                <w:rFonts w:cs="Arial"/>
                <w:sz w:val="20"/>
                <w:szCs w:val="20"/>
                <w:lang w:val="nl-NL"/>
              </w:rPr>
              <w:t>46</w:t>
            </w:r>
          </w:p>
        </w:tc>
      </w:tr>
    </w:tbl>
    <w:p w14:paraId="7EE73BEB" w14:textId="77777777" w:rsidR="00FA039D" w:rsidRDefault="00FA039D" w:rsidP="00FA039D">
      <w:pPr>
        <w:spacing w:after="0"/>
        <w:rPr>
          <w:rFonts w:cs="Arial"/>
          <w:b/>
          <w:lang w:val="nl-NL"/>
        </w:rPr>
      </w:pPr>
    </w:p>
    <w:p w14:paraId="28E1480A" w14:textId="332A756A" w:rsidR="00FA039D" w:rsidRPr="00FA039D" w:rsidRDefault="00FA039D" w:rsidP="00FA039D">
      <w:pPr>
        <w:spacing w:after="0"/>
        <w:rPr>
          <w:rFonts w:cs="Arial"/>
          <w:b/>
          <w:lang w:val="nl-NL"/>
        </w:rPr>
      </w:pPr>
      <w:r w:rsidRPr="00FA039D">
        <w:rPr>
          <w:rFonts w:cs="Arial"/>
          <w:b/>
          <w:lang w:val="nl-NL"/>
        </w:rPr>
        <w:t>Tabel 3.1 Deze tabel geeft een overzicht van de kinderen en leerkrachten die El Manguaré op directe wijze met het Vroegtijdige stimulatie programma geholpen heeft:</w:t>
      </w:r>
    </w:p>
    <w:p w14:paraId="5C7F3A70" w14:textId="6AB47A33" w:rsidR="00F20DFB" w:rsidRPr="006C1C69" w:rsidRDefault="00F20DFB" w:rsidP="00F20DFB">
      <w:pPr>
        <w:rPr>
          <w:rFonts w:cs="Arial"/>
          <w:lang w:val="nl-NL"/>
        </w:rPr>
      </w:pPr>
    </w:p>
    <w:p w14:paraId="63E06F0D" w14:textId="77777777" w:rsidR="000C1D9E" w:rsidRPr="006C1C69" w:rsidRDefault="000C1D9E" w:rsidP="00F20DFB">
      <w:pPr>
        <w:rPr>
          <w:rFonts w:cs="Arial"/>
          <w:b/>
          <w:sz w:val="28"/>
          <w:szCs w:val="28"/>
          <w:u w:val="single"/>
          <w:lang w:val="nl-NL"/>
        </w:rPr>
      </w:pPr>
    </w:p>
    <w:p w14:paraId="4FC5DB45" w14:textId="29A6BF6A" w:rsidR="003F5D40" w:rsidRPr="006C1C69" w:rsidRDefault="003F5D40" w:rsidP="00F20DFB">
      <w:pPr>
        <w:rPr>
          <w:rFonts w:cs="Arial"/>
          <w:lang w:val="nl-NL"/>
        </w:rPr>
      </w:pPr>
    </w:p>
    <w:p w14:paraId="096D8F63" w14:textId="77777777" w:rsidR="00FC1C5C" w:rsidRPr="006C1C69" w:rsidRDefault="00FC1C5C" w:rsidP="00F20DFB">
      <w:pPr>
        <w:rPr>
          <w:rFonts w:cs="Arial"/>
          <w:b/>
          <w:i/>
          <w:sz w:val="24"/>
          <w:szCs w:val="24"/>
          <w:lang w:val="nl-NL"/>
        </w:rPr>
      </w:pPr>
    </w:p>
    <w:p w14:paraId="4B22819C" w14:textId="77777777" w:rsidR="00FC1C5C" w:rsidRPr="006C1C69" w:rsidRDefault="00FC1C5C" w:rsidP="00FC1C5C">
      <w:pPr>
        <w:spacing w:after="0"/>
        <w:rPr>
          <w:rFonts w:cs="Arial"/>
          <w:b/>
          <w:sz w:val="28"/>
          <w:szCs w:val="28"/>
          <w:u w:val="single"/>
          <w:lang w:val="nl-NL"/>
        </w:rPr>
      </w:pPr>
      <w:r w:rsidRPr="006C1C69">
        <w:rPr>
          <w:rFonts w:cs="Arial"/>
          <w:b/>
          <w:sz w:val="28"/>
          <w:szCs w:val="28"/>
          <w:u w:val="single"/>
          <w:lang w:val="nl-NL"/>
        </w:rPr>
        <w:t>Geleerde lessen</w:t>
      </w:r>
    </w:p>
    <w:p w14:paraId="1011390E" w14:textId="77777777" w:rsidR="00DB40EA" w:rsidRPr="006C1C69" w:rsidRDefault="00DB40EA" w:rsidP="00FA7D46">
      <w:pPr>
        <w:pStyle w:val="Prrafodelista"/>
        <w:numPr>
          <w:ilvl w:val="0"/>
          <w:numId w:val="9"/>
        </w:numPr>
        <w:rPr>
          <w:rFonts w:cs="Arial"/>
          <w:lang w:val="nl-NL"/>
        </w:rPr>
      </w:pPr>
      <w:r w:rsidRPr="006C1C69">
        <w:rPr>
          <w:rFonts w:cs="Arial"/>
          <w:lang w:val="nl-NL"/>
        </w:rPr>
        <w:t xml:space="preserve">Vroegtijdige stimulatie is van groot belang binnen al onze projecten. Je ziet de kinderen steeds losser </w:t>
      </w:r>
      <w:r w:rsidR="00BD48EC" w:rsidRPr="006C1C69">
        <w:rPr>
          <w:rFonts w:cs="Arial"/>
          <w:lang w:val="nl-NL"/>
        </w:rPr>
        <w:t xml:space="preserve">en comunicatiever </w:t>
      </w:r>
      <w:r w:rsidRPr="006C1C69">
        <w:rPr>
          <w:rFonts w:cs="Arial"/>
          <w:lang w:val="nl-NL"/>
        </w:rPr>
        <w:t xml:space="preserve">worden door het jaar heen. </w:t>
      </w:r>
    </w:p>
    <w:p w14:paraId="7F876A69" w14:textId="590679EB" w:rsidR="00FC1C5C" w:rsidRPr="006C1C69" w:rsidRDefault="00DB40EA" w:rsidP="00FA7D46">
      <w:pPr>
        <w:pStyle w:val="Prrafodelista"/>
        <w:numPr>
          <w:ilvl w:val="0"/>
          <w:numId w:val="9"/>
        </w:numPr>
        <w:rPr>
          <w:rFonts w:cs="Arial"/>
          <w:lang w:val="nl-NL"/>
        </w:rPr>
      </w:pPr>
      <w:r w:rsidRPr="006C1C69">
        <w:rPr>
          <w:rFonts w:cs="Arial"/>
          <w:lang w:val="nl-NL"/>
        </w:rPr>
        <w:t xml:space="preserve">Het is erg belangrijk dat ouders met hun kinderen leren spelen, dansen en zingen, omdat dit thuis nagenoeg niet gebeurt. </w:t>
      </w:r>
      <w:r w:rsidR="00924A8C" w:rsidRPr="006C1C69">
        <w:rPr>
          <w:rFonts w:cs="Arial"/>
          <w:lang w:val="nl-NL"/>
        </w:rPr>
        <w:t xml:space="preserve">We moeten ouders blijven stimuleren om deel te nemen aan onze programma’s, zowel </w:t>
      </w:r>
      <w:r w:rsidRPr="006C1C69">
        <w:rPr>
          <w:rFonts w:cs="Arial"/>
          <w:lang w:val="nl-NL"/>
        </w:rPr>
        <w:t xml:space="preserve">met als zonder kinderen. </w:t>
      </w:r>
    </w:p>
    <w:p w14:paraId="090A2E2A" w14:textId="37E61DBB" w:rsidR="00DB40EA" w:rsidRPr="006C1C69" w:rsidRDefault="00DB40EA" w:rsidP="00FA7D46">
      <w:pPr>
        <w:pStyle w:val="Prrafodelista"/>
        <w:numPr>
          <w:ilvl w:val="0"/>
          <w:numId w:val="9"/>
        </w:numPr>
        <w:rPr>
          <w:rFonts w:cs="Arial"/>
          <w:lang w:val="nl-NL"/>
        </w:rPr>
      </w:pPr>
      <w:r w:rsidRPr="006C1C69">
        <w:rPr>
          <w:rFonts w:cs="Arial"/>
          <w:lang w:val="nl-NL"/>
        </w:rPr>
        <w:t>De trainingen voor docenten worden erg positief ontvangen</w:t>
      </w:r>
      <w:r w:rsidR="002F1896" w:rsidRPr="006C1C69">
        <w:rPr>
          <w:rFonts w:cs="Arial"/>
          <w:lang w:val="nl-NL"/>
        </w:rPr>
        <w:t>.</w:t>
      </w:r>
      <w:r w:rsidRPr="006C1C69">
        <w:rPr>
          <w:rFonts w:cs="Arial"/>
          <w:lang w:val="nl-NL"/>
        </w:rPr>
        <w:t xml:space="preserve"> </w:t>
      </w:r>
      <w:r w:rsidR="00924A8C" w:rsidRPr="006C1C69">
        <w:rPr>
          <w:rFonts w:cs="Arial"/>
          <w:lang w:val="nl-NL"/>
        </w:rPr>
        <w:t xml:space="preserve">We willen deze graag voortzetten in </w:t>
      </w:r>
      <w:r w:rsidR="002F1896" w:rsidRPr="006C1C69">
        <w:rPr>
          <w:rFonts w:cs="Arial"/>
          <w:lang w:val="nl-NL"/>
        </w:rPr>
        <w:t>2016</w:t>
      </w:r>
      <w:r w:rsidR="00A44A14" w:rsidRPr="006C1C69">
        <w:rPr>
          <w:rFonts w:cs="Arial"/>
          <w:lang w:val="nl-NL"/>
        </w:rPr>
        <w:t xml:space="preserve">. </w:t>
      </w:r>
    </w:p>
    <w:p w14:paraId="6699CA03" w14:textId="3A91DF6D" w:rsidR="00A44A14" w:rsidRPr="006C1C69" w:rsidRDefault="00A44A14" w:rsidP="00FA7D46">
      <w:pPr>
        <w:pStyle w:val="Prrafodelista"/>
        <w:numPr>
          <w:ilvl w:val="0"/>
          <w:numId w:val="9"/>
        </w:numPr>
        <w:rPr>
          <w:rFonts w:cs="Arial"/>
          <w:lang w:val="nl-NL"/>
        </w:rPr>
      </w:pPr>
      <w:r w:rsidRPr="006C1C69">
        <w:rPr>
          <w:rFonts w:cs="Arial"/>
          <w:lang w:val="nl-NL"/>
        </w:rPr>
        <w:t>Extra begeleiding in de klassen door een specialist</w:t>
      </w:r>
      <w:r w:rsidR="00924A8C" w:rsidRPr="006C1C69">
        <w:rPr>
          <w:rFonts w:cs="Arial"/>
          <w:lang w:val="nl-NL"/>
        </w:rPr>
        <w:t xml:space="preserve"> in de methode vroegtijdige stimulatie</w:t>
      </w:r>
      <w:r w:rsidRPr="006C1C69">
        <w:rPr>
          <w:rFonts w:cs="Arial"/>
          <w:lang w:val="nl-NL"/>
        </w:rPr>
        <w:t xml:space="preserve"> is van groot belang voor de docenten. Het voordoen, samendoen en dan pas alleen doen werkt het beste. </w:t>
      </w:r>
    </w:p>
    <w:p w14:paraId="34E7BD3E" w14:textId="61A0353D" w:rsidR="00A44A14" w:rsidRPr="006C1C69" w:rsidRDefault="00A44A14" w:rsidP="00FA7D46">
      <w:pPr>
        <w:pStyle w:val="Prrafodelista"/>
        <w:numPr>
          <w:ilvl w:val="0"/>
          <w:numId w:val="9"/>
        </w:numPr>
        <w:rPr>
          <w:rFonts w:cs="Arial"/>
          <w:lang w:val="nl-NL"/>
        </w:rPr>
      </w:pPr>
      <w:r w:rsidRPr="006C1C69">
        <w:rPr>
          <w:rFonts w:cs="Arial"/>
          <w:lang w:val="nl-NL"/>
        </w:rPr>
        <w:t xml:space="preserve">Nascholing voor onze specialist over de laatste ontwikkelingen en vernieuwingen is zeer belangrijk. </w:t>
      </w:r>
    </w:p>
    <w:p w14:paraId="3953B96F" w14:textId="77777777" w:rsidR="00FC1C5C" w:rsidRPr="006C1C69" w:rsidRDefault="00FC1C5C" w:rsidP="00F20DFB">
      <w:pPr>
        <w:rPr>
          <w:rFonts w:cs="Arial"/>
          <w:b/>
          <w:i/>
          <w:sz w:val="24"/>
          <w:szCs w:val="24"/>
          <w:lang w:val="nl-NL"/>
        </w:rPr>
      </w:pPr>
    </w:p>
    <w:p w14:paraId="459EFD3E" w14:textId="77777777" w:rsidR="00F20DFB" w:rsidRPr="006C1C69" w:rsidRDefault="00F20DFB" w:rsidP="00FA7D46">
      <w:pPr>
        <w:pStyle w:val="Prrafodelista"/>
        <w:numPr>
          <w:ilvl w:val="0"/>
          <w:numId w:val="2"/>
        </w:numPr>
        <w:spacing w:after="0"/>
        <w:rPr>
          <w:rFonts w:cs="Arial"/>
          <w:b/>
          <w:sz w:val="28"/>
          <w:szCs w:val="28"/>
          <w:lang w:val="nl-NL"/>
        </w:rPr>
      </w:pPr>
      <w:r w:rsidRPr="006C1C69">
        <w:rPr>
          <w:rFonts w:cs="Arial"/>
          <w:b/>
          <w:sz w:val="28"/>
          <w:szCs w:val="28"/>
          <w:lang w:val="nl-NL"/>
        </w:rPr>
        <w:t xml:space="preserve">Het programma: “Ik </w:t>
      </w:r>
      <w:r w:rsidR="004B42E4" w:rsidRPr="006C1C69">
        <w:rPr>
          <w:rFonts w:cs="Arial"/>
          <w:b/>
          <w:sz w:val="28"/>
          <w:szCs w:val="28"/>
          <w:lang w:val="nl-NL"/>
        </w:rPr>
        <w:t>B</w:t>
      </w:r>
      <w:r w:rsidRPr="006C1C69">
        <w:rPr>
          <w:rFonts w:cs="Arial"/>
          <w:b/>
          <w:sz w:val="28"/>
          <w:szCs w:val="28"/>
          <w:lang w:val="nl-NL"/>
        </w:rPr>
        <w:t>esta</w:t>
      </w:r>
      <w:r w:rsidR="004B42E4" w:rsidRPr="006C1C69">
        <w:rPr>
          <w:rFonts w:cs="Arial"/>
          <w:b/>
          <w:sz w:val="28"/>
          <w:szCs w:val="28"/>
          <w:lang w:val="nl-NL"/>
        </w:rPr>
        <w:t xml:space="preserve"> en Ik Studeer</w:t>
      </w:r>
      <w:r w:rsidRPr="006C1C69">
        <w:rPr>
          <w:rFonts w:cs="Arial"/>
          <w:b/>
          <w:sz w:val="28"/>
          <w:szCs w:val="28"/>
          <w:lang w:val="nl-NL"/>
        </w:rPr>
        <w:t>!”</w:t>
      </w:r>
    </w:p>
    <w:p w14:paraId="024EED1A" w14:textId="28EAA1D0" w:rsidR="00002080" w:rsidRPr="00FA039D" w:rsidRDefault="00002080" w:rsidP="00F20DFB">
      <w:pPr>
        <w:spacing w:after="0"/>
        <w:rPr>
          <w:rFonts w:cs="Arial"/>
          <w:b/>
          <w:sz w:val="28"/>
          <w:szCs w:val="28"/>
          <w:u w:val="single"/>
          <w:lang w:val="nl-NL"/>
        </w:rPr>
      </w:pPr>
      <w:r w:rsidRPr="00FA039D">
        <w:rPr>
          <w:rFonts w:cs="Arial"/>
          <w:b/>
          <w:sz w:val="28"/>
          <w:szCs w:val="28"/>
          <w:u w:val="single"/>
          <w:lang w:val="nl-NL"/>
        </w:rPr>
        <w:t>Achtergrond</w:t>
      </w:r>
    </w:p>
    <w:p w14:paraId="08D67D91" w14:textId="5A2753C1" w:rsidR="00F20DFB" w:rsidRPr="006C1C69" w:rsidRDefault="00F20DFB" w:rsidP="004B42E4">
      <w:pPr>
        <w:spacing w:after="0"/>
        <w:rPr>
          <w:rFonts w:cs="Arial"/>
          <w:lang w:val="nl-NL"/>
        </w:rPr>
      </w:pPr>
      <w:r w:rsidRPr="006C1C69">
        <w:rPr>
          <w:rFonts w:cs="Arial"/>
          <w:lang w:val="nl-NL"/>
        </w:rPr>
        <w:t>Volgens het nationale landelijk on</w:t>
      </w:r>
      <w:r w:rsidR="00C90A1A" w:rsidRPr="006C1C69">
        <w:rPr>
          <w:rFonts w:cs="Arial"/>
          <w:lang w:val="nl-NL"/>
        </w:rPr>
        <w:t>derzoek dat Peru in 2007 hield,</w:t>
      </w:r>
      <w:r w:rsidRPr="006C1C69">
        <w:rPr>
          <w:rFonts w:cs="Arial"/>
          <w:lang w:val="nl-NL"/>
        </w:rPr>
        <w:t xml:space="preserve"> </w:t>
      </w:r>
      <w:r w:rsidR="00BD48EC" w:rsidRPr="006C1C69">
        <w:rPr>
          <w:rFonts w:cs="Arial"/>
          <w:lang w:val="nl-NL"/>
        </w:rPr>
        <w:t xml:space="preserve">had </w:t>
      </w:r>
      <w:r w:rsidRPr="006C1C69">
        <w:rPr>
          <w:rFonts w:cs="Arial"/>
          <w:lang w:val="nl-NL"/>
        </w:rPr>
        <w:t>meer dan een kwart van de kinderen van Loreto (depart</w:t>
      </w:r>
      <w:r w:rsidR="006016E8" w:rsidRPr="006C1C69">
        <w:rPr>
          <w:rFonts w:cs="Arial"/>
          <w:lang w:val="nl-NL"/>
        </w:rPr>
        <w:t>e</w:t>
      </w:r>
      <w:r w:rsidRPr="006C1C69">
        <w:rPr>
          <w:rFonts w:cs="Arial"/>
          <w:lang w:val="nl-NL"/>
        </w:rPr>
        <w:t xml:space="preserve">ment waar Iquitos de hoofdstad van is) geen identiteitspapieren. Oftewel zij zijn nooit door hun ouders ingeschreven in het civiele register. Dit houdt in dat deze kinderen geen toegang hebben tot scholen, ziekenhuizen en andere basis-instanties in het leven. </w:t>
      </w:r>
    </w:p>
    <w:p w14:paraId="279BC6AB" w14:textId="77777777" w:rsidR="00F20DFB" w:rsidRPr="006C1C69" w:rsidRDefault="00F20DFB" w:rsidP="004B42E4">
      <w:pPr>
        <w:spacing w:after="0"/>
        <w:rPr>
          <w:rFonts w:cs="Arial"/>
          <w:lang w:val="nl-NL"/>
        </w:rPr>
      </w:pPr>
    </w:p>
    <w:p w14:paraId="1E21614B" w14:textId="66AA3F2F" w:rsidR="00F20DFB" w:rsidRPr="006C1C69" w:rsidRDefault="00F20DFB" w:rsidP="004B42E4">
      <w:pPr>
        <w:autoSpaceDE w:val="0"/>
        <w:autoSpaceDN w:val="0"/>
        <w:adjustRightInd w:val="0"/>
        <w:spacing w:after="0"/>
        <w:rPr>
          <w:rFonts w:cs="Arial"/>
          <w:lang w:val="nl-NL"/>
        </w:rPr>
      </w:pPr>
      <w:r w:rsidRPr="006C1C69">
        <w:rPr>
          <w:rFonts w:cs="Arial"/>
          <w:lang w:val="nl-NL"/>
        </w:rPr>
        <w:t xml:space="preserve">Binnen de groep kinderen die wij </w:t>
      </w:r>
      <w:r w:rsidR="00AE7361" w:rsidRPr="006C1C69">
        <w:rPr>
          <w:rFonts w:cs="Arial"/>
          <w:lang w:val="nl-NL"/>
        </w:rPr>
        <w:t xml:space="preserve">de afgelopen jaren </w:t>
      </w:r>
      <w:r w:rsidRPr="006C1C69">
        <w:rPr>
          <w:rFonts w:cs="Arial"/>
          <w:lang w:val="nl-NL"/>
        </w:rPr>
        <w:t>opn</w:t>
      </w:r>
      <w:r w:rsidR="00AE7361" w:rsidRPr="006C1C69">
        <w:rPr>
          <w:rFonts w:cs="Arial"/>
          <w:lang w:val="nl-NL"/>
        </w:rPr>
        <w:t>a</w:t>
      </w:r>
      <w:r w:rsidRPr="006C1C69">
        <w:rPr>
          <w:rFonts w:cs="Arial"/>
          <w:lang w:val="nl-NL"/>
        </w:rPr>
        <w:t>men in onze programma's l</w:t>
      </w:r>
      <w:r w:rsidR="00AE7361" w:rsidRPr="006C1C69">
        <w:rPr>
          <w:rFonts w:cs="Arial"/>
          <w:lang w:val="nl-NL"/>
        </w:rPr>
        <w:t>ag</w:t>
      </w:r>
      <w:r w:rsidRPr="006C1C69">
        <w:rPr>
          <w:rFonts w:cs="Arial"/>
          <w:lang w:val="nl-NL"/>
        </w:rPr>
        <w:t xml:space="preserve"> dit percentage echter </w:t>
      </w:r>
      <w:r w:rsidR="00AE7361" w:rsidRPr="006C1C69">
        <w:rPr>
          <w:rFonts w:cs="Arial"/>
          <w:lang w:val="nl-NL"/>
        </w:rPr>
        <w:t xml:space="preserve">nog </w:t>
      </w:r>
      <w:r w:rsidRPr="006C1C69">
        <w:rPr>
          <w:rFonts w:cs="Arial"/>
          <w:lang w:val="nl-NL"/>
        </w:rPr>
        <w:t>een stuk hoger. En dankzij het groeiende contact met de buurtbewoners kwamen wij er in de afgelopen jaren ook achter dat in de buurten waar wij actief zijn</w:t>
      </w:r>
      <w:r w:rsidR="00AE7361" w:rsidRPr="006C1C69">
        <w:rPr>
          <w:rFonts w:cs="Arial"/>
          <w:lang w:val="nl-NL"/>
        </w:rPr>
        <w:t>,</w:t>
      </w:r>
      <w:r w:rsidRPr="006C1C69">
        <w:rPr>
          <w:rFonts w:cs="Arial"/>
          <w:lang w:val="nl-NL"/>
        </w:rPr>
        <w:t xml:space="preserve"> inderdaad een groot percentage kinderen (en </w:t>
      </w:r>
      <w:r w:rsidR="00803A40" w:rsidRPr="006C1C69">
        <w:rPr>
          <w:rFonts w:cs="Arial"/>
          <w:lang w:val="nl-NL"/>
        </w:rPr>
        <w:t xml:space="preserve">hun </w:t>
      </w:r>
      <w:r w:rsidRPr="006C1C69">
        <w:rPr>
          <w:rFonts w:cs="Arial"/>
          <w:lang w:val="nl-NL"/>
        </w:rPr>
        <w:t>ouderen) zonder offici</w:t>
      </w:r>
      <w:r w:rsidRPr="006C1C69">
        <w:rPr>
          <w:rFonts w:eastAsia="Batang" w:cs="Arial"/>
          <w:lang w:val="nl-NL"/>
        </w:rPr>
        <w:t>ë</w:t>
      </w:r>
      <w:r w:rsidRPr="006C1C69">
        <w:rPr>
          <w:rFonts w:cs="Arial"/>
          <w:lang w:val="nl-NL"/>
        </w:rPr>
        <w:t xml:space="preserve">le identiteit door het leven gaan. </w:t>
      </w:r>
    </w:p>
    <w:p w14:paraId="019E458E" w14:textId="77777777" w:rsidR="00F20DFB" w:rsidRPr="006C1C69" w:rsidRDefault="00F20DFB" w:rsidP="004B42E4">
      <w:pPr>
        <w:spacing w:after="0"/>
        <w:rPr>
          <w:rFonts w:cs="Arial"/>
          <w:lang w:val="nl-NL"/>
        </w:rPr>
      </w:pPr>
    </w:p>
    <w:p w14:paraId="2FDEFAC1" w14:textId="2C46CD9C" w:rsidR="003637C4" w:rsidRPr="006C1C69" w:rsidRDefault="00F20DFB" w:rsidP="00F20DFB">
      <w:pPr>
        <w:spacing w:after="0"/>
        <w:rPr>
          <w:rFonts w:cs="Arial"/>
          <w:lang w:val="nl-NL"/>
        </w:rPr>
      </w:pPr>
      <w:r w:rsidRPr="006C1C69">
        <w:rPr>
          <w:rFonts w:cs="Arial"/>
          <w:lang w:val="nl-NL"/>
        </w:rPr>
        <w:t>Halverwege 2011 besloot de Peruaanse regering dat elk kind een identiteitskaar</w:t>
      </w:r>
      <w:r w:rsidR="002F1896" w:rsidRPr="006C1C69">
        <w:rPr>
          <w:rFonts w:cs="Arial"/>
          <w:lang w:val="nl-NL"/>
        </w:rPr>
        <w:t>t</w:t>
      </w:r>
      <w:r w:rsidRPr="006C1C69">
        <w:rPr>
          <w:rFonts w:cs="Arial"/>
          <w:lang w:val="nl-NL"/>
        </w:rPr>
        <w:t xml:space="preserve"> (DNI) in zijn bezit moet hebben en scholen mogen vanaf 2012 </w:t>
      </w:r>
      <w:r w:rsidR="0079004C" w:rsidRPr="006C1C69">
        <w:rPr>
          <w:rFonts w:cs="Arial"/>
          <w:lang w:val="nl-NL"/>
        </w:rPr>
        <w:t xml:space="preserve">alleen </w:t>
      </w:r>
      <w:r w:rsidR="00AE7361" w:rsidRPr="006C1C69">
        <w:rPr>
          <w:rFonts w:cs="Arial"/>
          <w:lang w:val="nl-NL"/>
        </w:rPr>
        <w:t xml:space="preserve">nog </w:t>
      </w:r>
      <w:r w:rsidR="0079004C" w:rsidRPr="006C1C69">
        <w:rPr>
          <w:rFonts w:cs="Arial"/>
          <w:lang w:val="nl-NL"/>
        </w:rPr>
        <w:t>maar</w:t>
      </w:r>
      <w:r w:rsidRPr="006C1C69">
        <w:rPr>
          <w:rFonts w:cs="Arial"/>
          <w:lang w:val="nl-NL"/>
        </w:rPr>
        <w:t xml:space="preserve"> kinderen met een DNI in hun bestand opnemen. </w:t>
      </w:r>
    </w:p>
    <w:p w14:paraId="1846915D" w14:textId="77777777" w:rsidR="003637C4" w:rsidRPr="006C1C69" w:rsidRDefault="003637C4" w:rsidP="00F20DFB">
      <w:pPr>
        <w:spacing w:after="0"/>
        <w:rPr>
          <w:rFonts w:cs="Arial"/>
          <w:lang w:val="nl-NL"/>
        </w:rPr>
      </w:pPr>
      <w:r w:rsidRPr="006C1C69">
        <w:rPr>
          <w:rFonts w:cs="Arial"/>
          <w:lang w:val="nl-NL"/>
        </w:rPr>
        <w:t xml:space="preserve">Ook zijn </w:t>
      </w:r>
      <w:r w:rsidR="007E56FC" w:rsidRPr="006C1C69">
        <w:rPr>
          <w:rFonts w:cs="Arial"/>
          <w:lang w:val="nl-NL"/>
        </w:rPr>
        <w:t xml:space="preserve">sinds dat jaar </w:t>
      </w:r>
      <w:r w:rsidRPr="006C1C69">
        <w:rPr>
          <w:rFonts w:cs="Arial"/>
          <w:lang w:val="nl-NL"/>
        </w:rPr>
        <w:t xml:space="preserve">voedselprogramma’s en medische hulp niet </w:t>
      </w:r>
      <w:r w:rsidR="00AE7361" w:rsidRPr="006C1C69">
        <w:rPr>
          <w:rFonts w:cs="Arial"/>
          <w:lang w:val="nl-NL"/>
        </w:rPr>
        <w:t xml:space="preserve">meer </w:t>
      </w:r>
      <w:r w:rsidRPr="006C1C69">
        <w:rPr>
          <w:rFonts w:cs="Arial"/>
          <w:lang w:val="nl-NL"/>
        </w:rPr>
        <w:t>toegankelijk voor kinderen zonder DNI.</w:t>
      </w:r>
    </w:p>
    <w:p w14:paraId="66435431" w14:textId="77777777" w:rsidR="003637C4" w:rsidRPr="006C1C69" w:rsidRDefault="003637C4" w:rsidP="00F20DFB">
      <w:pPr>
        <w:spacing w:after="0"/>
        <w:rPr>
          <w:rFonts w:cs="Arial"/>
          <w:lang w:val="nl-NL"/>
        </w:rPr>
      </w:pPr>
    </w:p>
    <w:p w14:paraId="4001D539" w14:textId="77777777" w:rsidR="00F20DFB" w:rsidRPr="006C1C69" w:rsidRDefault="00F20DFB" w:rsidP="00F20DFB">
      <w:pPr>
        <w:spacing w:after="0"/>
        <w:rPr>
          <w:rFonts w:cs="Arial"/>
          <w:lang w:val="nl-NL"/>
        </w:rPr>
      </w:pPr>
      <w:r w:rsidRPr="006C1C69">
        <w:rPr>
          <w:rFonts w:cs="Arial"/>
          <w:lang w:val="nl-NL"/>
        </w:rPr>
        <w:t xml:space="preserve">Vanaf dat moment hebben wij besloten niet alleen de kinderen uit onze projecten met het verkrijgen van geboortepapieren te helpen, </w:t>
      </w:r>
      <w:r w:rsidR="009E4A59" w:rsidRPr="006C1C69">
        <w:rPr>
          <w:rFonts w:cs="Arial"/>
          <w:lang w:val="nl-NL"/>
        </w:rPr>
        <w:t xml:space="preserve">maar </w:t>
      </w:r>
      <w:r w:rsidR="00EE1913" w:rsidRPr="006C1C69">
        <w:rPr>
          <w:rFonts w:cs="Arial"/>
          <w:lang w:val="nl-NL"/>
        </w:rPr>
        <w:t xml:space="preserve">ook </w:t>
      </w:r>
      <w:r w:rsidR="009E4A59" w:rsidRPr="006C1C69">
        <w:rPr>
          <w:rFonts w:cs="Arial"/>
          <w:lang w:val="nl-NL"/>
        </w:rPr>
        <w:t>alle kinderen uit de buurt</w:t>
      </w:r>
      <w:r w:rsidR="00EE1913" w:rsidRPr="006C1C69">
        <w:rPr>
          <w:rFonts w:cs="Arial"/>
          <w:lang w:val="nl-NL"/>
        </w:rPr>
        <w:t xml:space="preserve"> en omliggende buurten</w:t>
      </w:r>
      <w:r w:rsidR="009E4A59" w:rsidRPr="006C1C69">
        <w:rPr>
          <w:rFonts w:cs="Arial"/>
          <w:lang w:val="nl-NL"/>
        </w:rPr>
        <w:t xml:space="preserve">. </w:t>
      </w:r>
      <w:r w:rsidRPr="006C1C69">
        <w:rPr>
          <w:rFonts w:cs="Arial"/>
          <w:lang w:val="nl-NL"/>
        </w:rPr>
        <w:t xml:space="preserve">Wij hebben </w:t>
      </w:r>
      <w:r w:rsidR="003637C4" w:rsidRPr="006C1C69">
        <w:rPr>
          <w:rFonts w:cs="Arial"/>
          <w:lang w:val="nl-NL"/>
        </w:rPr>
        <w:t xml:space="preserve">eind 2011 </w:t>
      </w:r>
      <w:r w:rsidRPr="006C1C69">
        <w:rPr>
          <w:rFonts w:cs="Arial"/>
          <w:lang w:val="nl-NL"/>
        </w:rPr>
        <w:t xml:space="preserve">contact opgenomen met de instantie die verantwoordelijk is voor het inschrijven van kinderen zonder geboortepapieren (RENIEC) en een samenwerking voorgesteld. </w:t>
      </w:r>
    </w:p>
    <w:p w14:paraId="215DBFC7" w14:textId="77777777" w:rsidR="003637C4" w:rsidRPr="006C1C69" w:rsidRDefault="003637C4" w:rsidP="00F20DFB">
      <w:pPr>
        <w:spacing w:after="0"/>
        <w:rPr>
          <w:rFonts w:cs="Arial"/>
          <w:lang w:val="nl-NL"/>
        </w:rPr>
      </w:pPr>
    </w:p>
    <w:p w14:paraId="2493077E" w14:textId="77777777" w:rsidR="003637C4" w:rsidRPr="006C1C69" w:rsidRDefault="003637C4" w:rsidP="00F20DFB">
      <w:pPr>
        <w:spacing w:after="0"/>
        <w:rPr>
          <w:rFonts w:cs="Arial"/>
          <w:lang w:val="nl-NL"/>
        </w:rPr>
      </w:pPr>
      <w:r w:rsidRPr="006C1C69">
        <w:rPr>
          <w:rFonts w:cs="Arial"/>
          <w:lang w:val="nl-NL"/>
        </w:rPr>
        <w:lastRenderedPageBreak/>
        <w:t>Tijdens de campagnes die wij organiseren komen we met duizenden gezinnen in contact. Wij maken van deze gelegenheid gelijk gebruik om niet-</w:t>
      </w:r>
      <w:r w:rsidR="009E4A59" w:rsidRPr="006C1C69">
        <w:rPr>
          <w:rFonts w:cs="Arial"/>
          <w:lang w:val="nl-NL"/>
        </w:rPr>
        <w:t>school-</w:t>
      </w:r>
      <w:r w:rsidRPr="006C1C69">
        <w:rPr>
          <w:rFonts w:cs="Arial"/>
          <w:lang w:val="nl-NL"/>
        </w:rPr>
        <w:t>gaande kinderen op te sporen en (terug) in de schoolbanken te helpen.</w:t>
      </w:r>
    </w:p>
    <w:p w14:paraId="37932A37" w14:textId="77777777" w:rsidR="00164E1D" w:rsidRPr="006C1C69" w:rsidRDefault="00164E1D" w:rsidP="00F2226D">
      <w:pPr>
        <w:rPr>
          <w:rFonts w:eastAsia="Calibri" w:cs="Arial"/>
          <w:b/>
          <w:u w:val="single"/>
          <w:lang w:val="nl-NL"/>
        </w:rPr>
      </w:pPr>
    </w:p>
    <w:p w14:paraId="23C757B9" w14:textId="517CB54A" w:rsidR="002D079C" w:rsidRPr="006C1C69" w:rsidRDefault="00002080" w:rsidP="00A9294C">
      <w:pPr>
        <w:rPr>
          <w:rFonts w:eastAsia="Calibri" w:cs="Arial"/>
          <w:b/>
          <w:sz w:val="28"/>
          <w:szCs w:val="28"/>
          <w:u w:val="single"/>
          <w:lang w:val="nl-NL"/>
        </w:rPr>
      </w:pPr>
      <w:r w:rsidRPr="006C1C69">
        <w:rPr>
          <w:rFonts w:eastAsia="Calibri" w:cs="Arial"/>
          <w:b/>
          <w:sz w:val="28"/>
          <w:szCs w:val="28"/>
          <w:u w:val="single"/>
          <w:lang w:val="nl-NL"/>
        </w:rPr>
        <w:t>Aantallen (</w:t>
      </w:r>
      <w:r w:rsidR="002D079C" w:rsidRPr="006C1C69">
        <w:rPr>
          <w:rFonts w:eastAsia="Calibri" w:cs="Arial"/>
          <w:b/>
          <w:sz w:val="28"/>
          <w:szCs w:val="28"/>
          <w:u w:val="single"/>
          <w:lang w:val="nl-NL"/>
        </w:rPr>
        <w:t>Resu</w:t>
      </w:r>
      <w:r w:rsidR="006016E8" w:rsidRPr="006C1C69">
        <w:rPr>
          <w:rFonts w:eastAsia="Calibri" w:cs="Arial"/>
          <w:b/>
          <w:sz w:val="28"/>
          <w:szCs w:val="28"/>
          <w:u w:val="single"/>
          <w:lang w:val="nl-NL"/>
        </w:rPr>
        <w:t>l</w:t>
      </w:r>
      <w:r w:rsidR="002D079C" w:rsidRPr="006C1C69">
        <w:rPr>
          <w:rFonts w:eastAsia="Calibri" w:cs="Arial"/>
          <w:b/>
          <w:sz w:val="28"/>
          <w:szCs w:val="28"/>
          <w:u w:val="single"/>
          <w:lang w:val="nl-NL"/>
        </w:rPr>
        <w:t>taten</w:t>
      </w:r>
      <w:r w:rsidRPr="006C1C69">
        <w:rPr>
          <w:rFonts w:eastAsia="Calibri" w:cs="Arial"/>
          <w:b/>
          <w:sz w:val="28"/>
          <w:szCs w:val="28"/>
          <w:u w:val="single"/>
          <w:lang w:val="nl-NL"/>
        </w:rPr>
        <w:t>)</w:t>
      </w:r>
    </w:p>
    <w:p w14:paraId="78D1A430" w14:textId="7D441E7C" w:rsidR="00AB50E7" w:rsidRPr="006C1C69" w:rsidRDefault="00260896" w:rsidP="00AB50E7">
      <w:pPr>
        <w:rPr>
          <w:rFonts w:eastAsia="Calibri" w:cs="Arial"/>
          <w:lang w:val="nl-NL"/>
        </w:rPr>
      </w:pPr>
      <w:r w:rsidRPr="006C1C69">
        <w:rPr>
          <w:rFonts w:eastAsia="Calibri" w:cs="Arial"/>
          <w:lang w:val="nl-NL"/>
        </w:rPr>
        <w:t>El Manguaré heeft in het jaar 201</w:t>
      </w:r>
      <w:r w:rsidR="002F1896" w:rsidRPr="006C1C69">
        <w:rPr>
          <w:rFonts w:eastAsia="Calibri" w:cs="Arial"/>
          <w:lang w:val="nl-NL"/>
        </w:rPr>
        <w:t>5</w:t>
      </w:r>
      <w:r w:rsidRPr="006C1C69">
        <w:rPr>
          <w:rFonts w:eastAsia="Calibri" w:cs="Arial"/>
          <w:lang w:val="nl-NL"/>
        </w:rPr>
        <w:t xml:space="preserve"> een totaal van </w:t>
      </w:r>
      <w:r w:rsidR="00DB40EA" w:rsidRPr="006C1C69">
        <w:rPr>
          <w:rFonts w:eastAsia="Calibri" w:cs="Arial"/>
          <w:lang w:val="nl-NL"/>
        </w:rPr>
        <w:t>1</w:t>
      </w:r>
      <w:r w:rsidR="002F1896" w:rsidRPr="006C1C69">
        <w:rPr>
          <w:rFonts w:eastAsia="Calibri" w:cs="Arial"/>
          <w:lang w:val="nl-NL"/>
        </w:rPr>
        <w:t>221</w:t>
      </w:r>
      <w:r w:rsidR="006016E8" w:rsidRPr="006C1C69">
        <w:rPr>
          <w:rFonts w:eastAsia="Calibri" w:cs="Arial"/>
          <w:color w:val="548DD4" w:themeColor="text2" w:themeTint="99"/>
          <w:lang w:val="nl-NL"/>
        </w:rPr>
        <w:t xml:space="preserve"> </w:t>
      </w:r>
      <w:r w:rsidR="003637C4" w:rsidRPr="006C1C69">
        <w:rPr>
          <w:rFonts w:eastAsia="Calibri" w:cs="Arial"/>
          <w:lang w:val="nl-NL"/>
        </w:rPr>
        <w:t>personen geholpen met het verkrijgen van geboortepapieren en/of DNI</w:t>
      </w:r>
      <w:r w:rsidR="00A9294C" w:rsidRPr="006C1C69">
        <w:rPr>
          <w:rFonts w:eastAsia="Calibri" w:cs="Arial"/>
          <w:lang w:val="nl-NL"/>
        </w:rPr>
        <w:t>. Meer dan 80% van deze groep waren kinderen. De rest waren ouders van deze kinderen die eveneens geen DNI hadden (en daarom geen geboortepapieren/DNI voor hun kinderen konden krijgen) en enkele speciale uitzonderingen (b</w:t>
      </w:r>
      <w:r w:rsidR="006016E8" w:rsidRPr="006C1C69">
        <w:rPr>
          <w:rFonts w:eastAsia="Calibri" w:cs="Arial"/>
          <w:lang w:val="nl-NL"/>
        </w:rPr>
        <w:t>ij</w:t>
      </w:r>
      <w:r w:rsidR="00A9294C" w:rsidRPr="006C1C69">
        <w:rPr>
          <w:rFonts w:eastAsia="Calibri" w:cs="Arial"/>
          <w:lang w:val="nl-NL"/>
        </w:rPr>
        <w:t>v</w:t>
      </w:r>
      <w:r w:rsidR="006016E8" w:rsidRPr="006C1C69">
        <w:rPr>
          <w:rFonts w:eastAsia="Calibri" w:cs="Arial"/>
          <w:lang w:val="nl-NL"/>
        </w:rPr>
        <w:t>oorbeeld</w:t>
      </w:r>
      <w:r w:rsidR="00A9294C" w:rsidRPr="006C1C69">
        <w:rPr>
          <w:rFonts w:eastAsia="Calibri" w:cs="Arial"/>
          <w:lang w:val="nl-NL"/>
        </w:rPr>
        <w:t xml:space="preserve"> ouderen met geestelijke en/of lichamelijke handicap).</w:t>
      </w:r>
      <w:r w:rsidR="003637C4" w:rsidRPr="006C1C69">
        <w:rPr>
          <w:rFonts w:eastAsia="Calibri" w:cs="Arial"/>
          <w:lang w:val="nl-NL"/>
        </w:rPr>
        <w:t xml:space="preserve"> </w:t>
      </w:r>
    </w:p>
    <w:p w14:paraId="14A5E168" w14:textId="77777777" w:rsidR="00002080" w:rsidRPr="006C1C69" w:rsidRDefault="00002080" w:rsidP="003637C4">
      <w:pPr>
        <w:rPr>
          <w:rFonts w:eastAsia="Calibri" w:cs="Arial"/>
          <w:lang w:val="nl-NL"/>
        </w:rPr>
      </w:pPr>
    </w:p>
    <w:p w14:paraId="3AC50A4E" w14:textId="4F1FA435" w:rsidR="00002080" w:rsidRPr="006C1C69" w:rsidRDefault="00002080" w:rsidP="003637C4">
      <w:pPr>
        <w:rPr>
          <w:rFonts w:eastAsia="Calibri" w:cs="Arial"/>
          <w:lang w:val="nl-NL"/>
        </w:rPr>
      </w:pPr>
      <w:r w:rsidRPr="006C1C69">
        <w:rPr>
          <w:rFonts w:cs="Arial"/>
          <w:b/>
          <w:sz w:val="28"/>
          <w:szCs w:val="28"/>
          <w:u w:val="single"/>
          <w:lang w:val="nl-NL"/>
        </w:rPr>
        <w:t>Bespreking  van de resultaten</w:t>
      </w:r>
    </w:p>
    <w:p w14:paraId="28A487D2" w14:textId="0B171FC3" w:rsidR="00CB7BE4" w:rsidRPr="006C1C69" w:rsidRDefault="00154BC2" w:rsidP="003637C4">
      <w:pPr>
        <w:rPr>
          <w:rFonts w:eastAsia="Calibri" w:cs="Arial"/>
          <w:lang w:val="nl-NL"/>
        </w:rPr>
      </w:pPr>
      <w:r w:rsidRPr="006C1C69">
        <w:rPr>
          <w:rFonts w:eastAsia="Calibri" w:cs="Arial"/>
          <w:lang w:val="nl-NL"/>
        </w:rPr>
        <w:t xml:space="preserve">Hoewel </w:t>
      </w:r>
      <w:r w:rsidR="00803A40" w:rsidRPr="006C1C69">
        <w:rPr>
          <w:rFonts w:eastAsia="Calibri" w:cs="Arial"/>
          <w:lang w:val="nl-NL"/>
        </w:rPr>
        <w:t xml:space="preserve">het aantal </w:t>
      </w:r>
      <w:r w:rsidRPr="006C1C69">
        <w:rPr>
          <w:rFonts w:eastAsia="Calibri" w:cs="Arial"/>
          <w:lang w:val="nl-NL"/>
        </w:rPr>
        <w:t>identitei</w:t>
      </w:r>
      <w:r w:rsidR="00803A40" w:rsidRPr="006C1C69">
        <w:rPr>
          <w:rFonts w:eastAsia="Calibri" w:cs="Arial"/>
          <w:lang w:val="nl-NL"/>
        </w:rPr>
        <w:t>t</w:t>
      </w:r>
      <w:r w:rsidRPr="006C1C69">
        <w:rPr>
          <w:rFonts w:eastAsia="Calibri" w:cs="Arial"/>
          <w:lang w:val="nl-NL"/>
        </w:rPr>
        <w:t>skaarten d</w:t>
      </w:r>
      <w:r w:rsidR="00803A40" w:rsidRPr="006C1C69">
        <w:rPr>
          <w:rFonts w:eastAsia="Calibri" w:cs="Arial"/>
          <w:lang w:val="nl-NL"/>
        </w:rPr>
        <w:t>at</w:t>
      </w:r>
      <w:r w:rsidRPr="006C1C69">
        <w:rPr>
          <w:rFonts w:eastAsia="Calibri" w:cs="Arial"/>
          <w:lang w:val="nl-NL"/>
        </w:rPr>
        <w:t xml:space="preserve"> we dit jaar uitdeelden afgenomen </w:t>
      </w:r>
      <w:r w:rsidR="00803A40" w:rsidRPr="006C1C69">
        <w:rPr>
          <w:rFonts w:eastAsia="Calibri" w:cs="Arial"/>
          <w:lang w:val="nl-NL"/>
        </w:rPr>
        <w:t xml:space="preserve">is  ten op zichte van </w:t>
      </w:r>
      <w:r w:rsidRPr="006C1C69">
        <w:rPr>
          <w:rFonts w:eastAsia="Calibri" w:cs="Arial"/>
          <w:lang w:val="nl-NL"/>
        </w:rPr>
        <w:t xml:space="preserve">vorig jaar, </w:t>
      </w:r>
      <w:r w:rsidR="00CB7BE4" w:rsidRPr="006C1C69">
        <w:rPr>
          <w:rFonts w:eastAsia="Calibri" w:cs="Arial"/>
          <w:lang w:val="nl-NL"/>
        </w:rPr>
        <w:t xml:space="preserve">lijkt </w:t>
      </w:r>
      <w:r w:rsidRPr="006C1C69">
        <w:rPr>
          <w:rFonts w:eastAsia="Calibri" w:cs="Arial"/>
          <w:lang w:val="nl-NL"/>
        </w:rPr>
        <w:t xml:space="preserve">het </w:t>
      </w:r>
      <w:r w:rsidR="00CB7BE4" w:rsidRPr="006C1C69">
        <w:rPr>
          <w:rFonts w:eastAsia="Calibri" w:cs="Arial"/>
          <w:lang w:val="nl-NL"/>
        </w:rPr>
        <w:t>wel of er nooit een einde komt aan de stroom mensen zonder papieren. Soms zeer schrijnend, zoals een van de gehandicapte jongetjes die naar de campagne kwam, dringend medische hulp nodig had en die niet kreeg omdat hij geen DNI had. Maar ook goed nieuws</w:t>
      </w:r>
      <w:r w:rsidR="00803A40" w:rsidRPr="006C1C69">
        <w:rPr>
          <w:rFonts w:eastAsia="Calibri" w:cs="Arial"/>
          <w:lang w:val="nl-NL"/>
        </w:rPr>
        <w:t>,</w:t>
      </w:r>
      <w:r w:rsidR="00CB7BE4" w:rsidRPr="006C1C69">
        <w:rPr>
          <w:rFonts w:eastAsia="Calibri" w:cs="Arial"/>
          <w:lang w:val="nl-NL"/>
        </w:rPr>
        <w:t xml:space="preserve"> zoals een ander gehandicapt kind, dat door de hulp van de campagne, naar Lima werd gestuurd voor medische zorg. </w:t>
      </w:r>
      <w:r w:rsidR="00156D28" w:rsidRPr="006C1C69">
        <w:rPr>
          <w:rFonts w:eastAsia="Calibri" w:cs="Arial"/>
          <w:lang w:val="nl-NL"/>
        </w:rPr>
        <w:t xml:space="preserve">Of het bejaarde echtpaar, dat opeens een pensioen kreeg omdat ze een identiteitskaart hadden. Wat waren ze blij. </w:t>
      </w:r>
    </w:p>
    <w:p w14:paraId="4AFB4706" w14:textId="15D08DAF" w:rsidR="00CB7BE4" w:rsidRPr="006C1C69" w:rsidRDefault="00CB7BE4" w:rsidP="003637C4">
      <w:pPr>
        <w:rPr>
          <w:rFonts w:eastAsia="Calibri" w:cs="Arial"/>
          <w:lang w:val="nl-NL"/>
        </w:rPr>
      </w:pPr>
      <w:r w:rsidRPr="006C1C69">
        <w:rPr>
          <w:rFonts w:eastAsia="Calibri" w:cs="Arial"/>
          <w:lang w:val="nl-NL"/>
        </w:rPr>
        <w:t xml:space="preserve">We prijzen ons gelukkig met onze sociaal werkster, Nuria, die ondertussen een zeer goed contact met Reniec heeft opgebouwd en daardoor onmogelijke gevallen (soms ben je meer dan een jaar bezig om een iemand van papieren te voorzien), uiteindelijk toch te kunnen helpen. </w:t>
      </w:r>
      <w:r w:rsidR="00156D28" w:rsidRPr="006C1C69">
        <w:rPr>
          <w:rFonts w:eastAsia="Calibri" w:cs="Arial"/>
          <w:lang w:val="nl-NL"/>
        </w:rPr>
        <w:t xml:space="preserve">Nuria weet alle kneepjes van het vak en daarnaast kent zij de hele buurt, zowel hun gezichten, hun namen, als met welke papieren ze bezig zijn. Maar daarnaast kent of vindt ook iedereen haar. Soms staan ze al om 6 uur in de ochtend op haar deur te kloppen, omdat ze hulp nodig hebben. </w:t>
      </w:r>
    </w:p>
    <w:p w14:paraId="24E092D0" w14:textId="37BAC4A7" w:rsidR="00156D28" w:rsidRPr="006C1C69" w:rsidRDefault="00156D28" w:rsidP="003637C4">
      <w:pPr>
        <w:rPr>
          <w:rFonts w:eastAsia="Calibri" w:cs="Arial"/>
          <w:lang w:val="nl-NL"/>
        </w:rPr>
      </w:pPr>
      <w:r w:rsidRPr="006C1C69">
        <w:rPr>
          <w:rFonts w:eastAsia="Calibri" w:cs="Arial"/>
          <w:lang w:val="nl-NL"/>
        </w:rPr>
        <w:t xml:space="preserve">Nuria doet, wat de overheid nalaat om te doen. De overheid wacht tot de mensen </w:t>
      </w:r>
      <w:r w:rsidR="002F1896" w:rsidRPr="006C1C69">
        <w:rPr>
          <w:rFonts w:eastAsia="Calibri" w:cs="Arial"/>
          <w:lang w:val="nl-NL"/>
        </w:rPr>
        <w:t xml:space="preserve">naar hen toe </w:t>
      </w:r>
      <w:r w:rsidRPr="006C1C69">
        <w:rPr>
          <w:rFonts w:eastAsia="Calibri" w:cs="Arial"/>
          <w:lang w:val="nl-NL"/>
        </w:rPr>
        <w:t>ko</w:t>
      </w:r>
      <w:r w:rsidR="001A73AF" w:rsidRPr="006C1C69">
        <w:rPr>
          <w:rFonts w:eastAsia="Calibri" w:cs="Arial"/>
          <w:lang w:val="nl-NL"/>
        </w:rPr>
        <w:t>men en organiseert af en toe een</w:t>
      </w:r>
      <w:r w:rsidRPr="006C1C69">
        <w:rPr>
          <w:rFonts w:eastAsia="Calibri" w:cs="Arial"/>
          <w:lang w:val="nl-NL"/>
        </w:rPr>
        <w:t xml:space="preserve"> campagne op een school of in een wijk, maar zonder de mensen op de hoogte te stellen. Nuria pakt het </w:t>
      </w:r>
      <w:r w:rsidR="00FF22A6" w:rsidRPr="006C1C69">
        <w:rPr>
          <w:rFonts w:eastAsia="Calibri" w:cs="Arial"/>
          <w:lang w:val="nl-NL"/>
        </w:rPr>
        <w:t>pro-</w:t>
      </w:r>
      <w:r w:rsidR="00154BC2" w:rsidRPr="006C1C69">
        <w:rPr>
          <w:rFonts w:eastAsia="Calibri" w:cs="Arial"/>
          <w:lang w:val="nl-NL"/>
        </w:rPr>
        <w:t xml:space="preserve">actief en </w:t>
      </w:r>
      <w:r w:rsidRPr="006C1C69">
        <w:rPr>
          <w:rFonts w:eastAsia="Calibri" w:cs="Arial"/>
          <w:lang w:val="nl-NL"/>
        </w:rPr>
        <w:t xml:space="preserve">grondig aan. Gaat alleen of met behulp van vrijwilligers, posters ophangen over onze campagne, gaat met megafoons de wijken in en deelt daar </w:t>
      </w:r>
      <w:r w:rsidR="001A73AF" w:rsidRPr="006C1C69">
        <w:rPr>
          <w:rFonts w:eastAsia="Calibri" w:cs="Arial"/>
          <w:lang w:val="nl-NL"/>
        </w:rPr>
        <w:t>flyers uit en spreekt met alle mensen. Ze legt heel duidelijk en stap voor stap uit wat mensen nodig hebben en waar ze die papieren kunnen vinden. Ook tijdens de campagne zit zij geen seconde stil. Ze spreekt met iedereen die binnen komt, kijkt of hun papieren compleet zijn en zo niet, bespreekt</w:t>
      </w:r>
      <w:r w:rsidR="00FF22A6" w:rsidRPr="006C1C69">
        <w:rPr>
          <w:rFonts w:eastAsia="Calibri" w:cs="Arial"/>
          <w:lang w:val="nl-NL"/>
        </w:rPr>
        <w:t xml:space="preserve"> met</w:t>
      </w:r>
      <w:r w:rsidR="001A73AF" w:rsidRPr="006C1C69">
        <w:rPr>
          <w:rFonts w:eastAsia="Calibri" w:cs="Arial"/>
          <w:lang w:val="nl-NL"/>
        </w:rPr>
        <w:t xml:space="preserve"> in </w:t>
      </w:r>
      <w:r w:rsidR="00FF22A6" w:rsidRPr="006C1C69">
        <w:rPr>
          <w:rFonts w:eastAsia="Calibri" w:cs="Arial"/>
          <w:lang w:val="nl-NL"/>
        </w:rPr>
        <w:t xml:space="preserve">en legt met simpele woorden uit </w:t>
      </w:r>
      <w:r w:rsidR="001A73AF" w:rsidRPr="006C1C69">
        <w:rPr>
          <w:rFonts w:eastAsia="Calibri" w:cs="Arial"/>
          <w:lang w:val="nl-NL"/>
        </w:rPr>
        <w:t xml:space="preserve">(want soms snappen mensen </w:t>
      </w:r>
      <w:r w:rsidR="00FF22A6" w:rsidRPr="006C1C69">
        <w:rPr>
          <w:rFonts w:eastAsia="Calibri" w:cs="Arial"/>
          <w:lang w:val="nl-NL"/>
        </w:rPr>
        <w:t xml:space="preserve">het </w:t>
      </w:r>
      <w:r w:rsidR="001A73AF" w:rsidRPr="006C1C69">
        <w:rPr>
          <w:rFonts w:eastAsia="Calibri" w:cs="Arial"/>
          <w:lang w:val="nl-NL"/>
        </w:rPr>
        <w:t>taal</w:t>
      </w:r>
      <w:r w:rsidR="00FF22A6" w:rsidRPr="006C1C69">
        <w:rPr>
          <w:rFonts w:eastAsia="Calibri" w:cs="Arial"/>
          <w:lang w:val="nl-NL"/>
        </w:rPr>
        <w:t>gebruik</w:t>
      </w:r>
      <w:r w:rsidR="001A73AF" w:rsidRPr="006C1C69">
        <w:rPr>
          <w:rFonts w:eastAsia="Calibri" w:cs="Arial"/>
          <w:lang w:val="nl-NL"/>
        </w:rPr>
        <w:t xml:space="preserve"> van de instanties niet en schamen zich te zeer om te vragen als ze iets niet snappen) wat nog mist. Reniec is erg blij met haar hulp, want zij krijgt voor elkaar wat zij zelf vaak niet kunnen. </w:t>
      </w:r>
    </w:p>
    <w:p w14:paraId="566D030A" w14:textId="77777777" w:rsidR="001A73AF" w:rsidRPr="006C1C69" w:rsidRDefault="001A73AF" w:rsidP="003637C4">
      <w:pPr>
        <w:rPr>
          <w:rFonts w:eastAsia="Calibri" w:cs="Arial"/>
          <w:lang w:val="nl-NL"/>
        </w:rPr>
      </w:pPr>
      <w:r w:rsidRPr="006C1C69">
        <w:rPr>
          <w:rFonts w:eastAsia="Calibri" w:cs="Arial"/>
          <w:lang w:val="nl-NL"/>
        </w:rPr>
        <w:lastRenderedPageBreak/>
        <w:t xml:space="preserve">Ook bij de inschrijvingen voor onze VBO school is ze heel actief. Zodra er kinderen worden ingeschreven die geen papieren hebben, gaat ze met die ouders aan de slag. Het doel is om al onze leerlingen voor juni van identiteitskaarten te voorzien. Maar soms is ze er het hele schooljaar mee bezig. </w:t>
      </w:r>
    </w:p>
    <w:p w14:paraId="2F1A696E" w14:textId="462E198E" w:rsidR="008362D3" w:rsidRPr="006C1C69" w:rsidRDefault="00AB50E7" w:rsidP="003637C4">
      <w:pPr>
        <w:rPr>
          <w:rFonts w:eastAsia="Calibri" w:cs="Arial"/>
          <w:lang w:val="nl-NL"/>
        </w:rPr>
      </w:pPr>
      <w:r w:rsidRPr="006C1C69">
        <w:rPr>
          <w:rFonts w:eastAsia="Calibri" w:cs="Arial"/>
          <w:lang w:val="nl-NL"/>
        </w:rPr>
        <w:t xml:space="preserve">Met ons </w:t>
      </w:r>
      <w:r w:rsidR="001A73AF" w:rsidRPr="006C1C69">
        <w:rPr>
          <w:rFonts w:eastAsia="Calibri" w:cs="Arial"/>
          <w:lang w:val="nl-NL"/>
        </w:rPr>
        <w:t xml:space="preserve">terug naar school project  </w:t>
      </w:r>
      <w:r w:rsidRPr="006C1C69">
        <w:rPr>
          <w:rFonts w:eastAsia="Calibri" w:cs="Arial"/>
          <w:lang w:val="nl-NL"/>
        </w:rPr>
        <w:t xml:space="preserve">helpen we kinderen die niet naar school gaan omdat ze of geen identiteitspapieren hebben of moeten werken/thuis moeten helpen of desinteresse van de ouders. </w:t>
      </w:r>
      <w:r w:rsidR="007702BE" w:rsidRPr="006C1C69">
        <w:rPr>
          <w:rFonts w:eastAsia="Calibri" w:cs="Arial"/>
          <w:lang w:val="nl-NL"/>
        </w:rPr>
        <w:t xml:space="preserve">Soms gaat Nuria mee naar scholen om garant te staan voor kinderen die nog geen DNI hebben, zodat ze wel al ingeschreven kunnen worden. </w:t>
      </w:r>
      <w:r w:rsidRPr="006C1C69">
        <w:rPr>
          <w:rFonts w:eastAsia="Calibri" w:cs="Arial"/>
          <w:lang w:val="nl-NL"/>
        </w:rPr>
        <w:t xml:space="preserve">Daarnaast proberen we ouders de overtuigen van het belang van scholing. </w:t>
      </w:r>
      <w:r w:rsidR="007702BE" w:rsidRPr="006C1C69">
        <w:rPr>
          <w:rFonts w:eastAsia="Calibri" w:cs="Arial"/>
          <w:lang w:val="nl-NL"/>
        </w:rPr>
        <w:t xml:space="preserve">Vaak lukt dit, maar helaas niet altijd. En soms gaan ze een tijd naar school maar verdwijnen daarna toch weer uit het schoolbeeld. Het ideaalste zou zijn om continu achter al deze kinderen aan te gaan, maar helaas is dat niet mogelijk. Daar hebben we niet genoeg personeel en tijd voor. Het is dan ook moeilijk om hier precies aan te geven hoeveel kinderen we hebben geholpen. De schatting is dat we zo´n </w:t>
      </w:r>
      <w:r w:rsidR="002F1896" w:rsidRPr="006C1C69">
        <w:rPr>
          <w:rFonts w:eastAsia="Calibri" w:cs="Arial"/>
          <w:lang w:val="nl-NL"/>
        </w:rPr>
        <w:t>50-</w:t>
      </w:r>
      <w:r w:rsidR="007702BE" w:rsidRPr="006C1C69">
        <w:rPr>
          <w:rFonts w:eastAsia="Calibri" w:cs="Arial"/>
          <w:lang w:val="nl-NL"/>
        </w:rPr>
        <w:t>70</w:t>
      </w:r>
      <w:r w:rsidR="002F1896" w:rsidRPr="006C1C69">
        <w:rPr>
          <w:rFonts w:eastAsia="Calibri" w:cs="Arial"/>
          <w:lang w:val="nl-NL"/>
        </w:rPr>
        <w:t xml:space="preserve"> </w:t>
      </w:r>
      <w:r w:rsidR="007702BE" w:rsidRPr="006C1C69">
        <w:rPr>
          <w:rFonts w:eastAsia="Calibri" w:cs="Arial"/>
          <w:lang w:val="nl-NL"/>
        </w:rPr>
        <w:t xml:space="preserve">kinderen per jaar helpen. </w:t>
      </w:r>
    </w:p>
    <w:p w14:paraId="234B6FCA" w14:textId="77777777" w:rsidR="004F0CF2" w:rsidRPr="006C1C69" w:rsidRDefault="004F0CF2" w:rsidP="00F2226D">
      <w:pPr>
        <w:spacing w:after="0"/>
        <w:rPr>
          <w:rFonts w:cs="Arial"/>
          <w:lang w:val="nl-NL"/>
        </w:rPr>
      </w:pPr>
    </w:p>
    <w:p w14:paraId="200C4F28" w14:textId="77777777" w:rsidR="009559DA" w:rsidRPr="006C1C69" w:rsidRDefault="004F0CF2" w:rsidP="009559DA">
      <w:pPr>
        <w:spacing w:after="0"/>
        <w:rPr>
          <w:rFonts w:eastAsia="Times New Roman" w:cs="Calibri"/>
          <w:color w:val="000000"/>
          <w:lang w:val="nl-NL" w:eastAsia="nl-NL"/>
        </w:rPr>
      </w:pPr>
      <w:r w:rsidRPr="006C1C69">
        <w:rPr>
          <w:rFonts w:cs="Arial"/>
          <w:lang w:val="nl-NL"/>
        </w:rPr>
        <w:t>.</w:t>
      </w:r>
    </w:p>
    <w:p w14:paraId="134582E8" w14:textId="77777777" w:rsidR="009559DA" w:rsidRPr="006C1C69" w:rsidRDefault="009559DA" w:rsidP="00E72018">
      <w:pPr>
        <w:spacing w:after="0" w:line="240" w:lineRule="auto"/>
        <w:rPr>
          <w:rFonts w:eastAsia="Times New Roman" w:cs="Calibri"/>
          <w:color w:val="000000"/>
          <w:lang w:val="nl-NL" w:eastAsia="nl-NL"/>
        </w:rPr>
        <w:sectPr w:rsidR="009559DA" w:rsidRPr="006C1C69" w:rsidSect="006A6D7E">
          <w:headerReference w:type="default" r:id="rId8"/>
          <w:footerReference w:type="default" r:id="rId9"/>
          <w:pgSz w:w="12240" w:h="15840"/>
          <w:pgMar w:top="2552" w:right="1134" w:bottom="1418" w:left="1134" w:header="284" w:footer="170" w:gutter="0"/>
          <w:cols w:space="708"/>
          <w:docGrid w:linePitch="360"/>
        </w:sectPr>
      </w:pPr>
    </w:p>
    <w:tbl>
      <w:tblPr>
        <w:tblpPr w:leftFromText="141" w:rightFromText="141" w:vertAnchor="page" w:horzAnchor="margin" w:tblpY="5401"/>
        <w:tblW w:w="11868" w:type="dxa"/>
        <w:tblCellMar>
          <w:left w:w="70" w:type="dxa"/>
          <w:right w:w="70" w:type="dxa"/>
        </w:tblCellMar>
        <w:tblLook w:val="04A0" w:firstRow="1" w:lastRow="0" w:firstColumn="1" w:lastColumn="0" w:noHBand="0" w:noVBand="1"/>
      </w:tblPr>
      <w:tblGrid>
        <w:gridCol w:w="4650"/>
        <w:gridCol w:w="1203"/>
        <w:gridCol w:w="1203"/>
        <w:gridCol w:w="1203"/>
        <w:gridCol w:w="1203"/>
        <w:gridCol w:w="1203"/>
        <w:gridCol w:w="1203"/>
      </w:tblGrid>
      <w:tr w:rsidR="009559DA" w:rsidRPr="006C1C69" w14:paraId="2B891766" w14:textId="77777777" w:rsidTr="009559DA">
        <w:trPr>
          <w:trHeight w:val="301"/>
        </w:trPr>
        <w:tc>
          <w:tcPr>
            <w:tcW w:w="4650" w:type="dxa"/>
            <w:tcBorders>
              <w:top w:val="nil"/>
              <w:left w:val="nil"/>
              <w:bottom w:val="nil"/>
              <w:right w:val="single" w:sz="4" w:space="0" w:color="auto"/>
            </w:tcBorders>
            <w:shd w:val="clear" w:color="auto" w:fill="auto"/>
            <w:noWrap/>
            <w:vAlign w:val="bottom"/>
            <w:hideMark/>
          </w:tcPr>
          <w:p w14:paraId="6CBBBBCC" w14:textId="77777777" w:rsidR="009559DA" w:rsidRPr="006C1C69" w:rsidRDefault="009559DA" w:rsidP="009559DA">
            <w:pPr>
              <w:spacing w:after="0" w:line="240" w:lineRule="auto"/>
              <w:rPr>
                <w:rFonts w:eastAsia="Times New Roman" w:cs="Calibri"/>
                <w:b/>
                <w:bCs/>
                <w:color w:val="000000"/>
                <w:lang w:val="nl-NL" w:eastAsia="nl-NL"/>
              </w:rPr>
            </w:pPr>
          </w:p>
        </w:tc>
        <w:tc>
          <w:tcPr>
            <w:tcW w:w="240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9205FD1"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 xml:space="preserve">start </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08C58A" w14:textId="5C122DD7" w:rsidR="009559DA" w:rsidRPr="006C1C69" w:rsidRDefault="00AB50E7"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A</w:t>
            </w:r>
            <w:r w:rsidR="009559DA" w:rsidRPr="006C1C69">
              <w:rPr>
                <w:rFonts w:eastAsia="Times New Roman" w:cs="Calibri"/>
                <w:b/>
                <w:bCs/>
                <w:color w:val="000000"/>
                <w:lang w:val="nl-NL" w:eastAsia="nl-NL"/>
              </w:rPr>
              <w:t>fgerond</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8F3FA2"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afgevallen</w:t>
            </w:r>
          </w:p>
        </w:tc>
      </w:tr>
      <w:tr w:rsidR="009559DA" w:rsidRPr="006C1C69" w14:paraId="3F6BDD6B" w14:textId="77777777" w:rsidTr="009559DA">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14:paraId="45536D1C" w14:textId="77777777" w:rsidR="009559DA" w:rsidRPr="006C1C69" w:rsidRDefault="009559DA" w:rsidP="009559DA">
            <w:pPr>
              <w:spacing w:after="0" w:line="240" w:lineRule="auto"/>
              <w:rPr>
                <w:rFonts w:eastAsia="Times New Roman" w:cs="Calibri"/>
                <w:b/>
                <w:bCs/>
                <w:color w:val="000000"/>
                <w:lang w:val="nl-NL" w:eastAsia="nl-NL"/>
              </w:rPr>
            </w:pPr>
            <w:r w:rsidRPr="006C1C69">
              <w:rPr>
                <w:rFonts w:eastAsia="Times New Roman" w:cs="Calibri"/>
                <w:b/>
                <w:bCs/>
                <w:color w:val="000000"/>
                <w:lang w:val="nl-NL" w:eastAsia="nl-NL"/>
              </w:rPr>
              <w:t>Programma</w:t>
            </w:r>
          </w:p>
        </w:tc>
        <w:tc>
          <w:tcPr>
            <w:tcW w:w="1203" w:type="dxa"/>
            <w:tcBorders>
              <w:top w:val="single" w:sz="4" w:space="0" w:color="auto"/>
              <w:left w:val="single" w:sz="8" w:space="0" w:color="auto"/>
              <w:bottom w:val="single" w:sz="8" w:space="0" w:color="auto"/>
              <w:right w:val="single" w:sz="4" w:space="0" w:color="auto"/>
            </w:tcBorders>
            <w:shd w:val="clear" w:color="auto" w:fill="auto"/>
            <w:hideMark/>
          </w:tcPr>
          <w:p w14:paraId="2C8DA8D5"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aantal</w:t>
            </w:r>
          </w:p>
        </w:tc>
        <w:tc>
          <w:tcPr>
            <w:tcW w:w="1203" w:type="dxa"/>
            <w:tcBorders>
              <w:top w:val="single" w:sz="4" w:space="0" w:color="auto"/>
              <w:left w:val="nil"/>
              <w:bottom w:val="single" w:sz="8" w:space="0" w:color="auto"/>
              <w:right w:val="single" w:sz="8" w:space="0" w:color="auto"/>
            </w:tcBorders>
            <w:shd w:val="clear" w:color="auto" w:fill="auto"/>
            <w:hideMark/>
          </w:tcPr>
          <w:p w14:paraId="5192CF2A"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08226BA8" w14:textId="12F7C5E1" w:rsidR="009559DA" w:rsidRPr="006C1C69" w:rsidRDefault="00942E11"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A</w:t>
            </w:r>
            <w:r w:rsidR="009559DA" w:rsidRPr="006C1C69">
              <w:rPr>
                <w:rFonts w:eastAsia="Times New Roman" w:cs="Calibri"/>
                <w:b/>
                <w:bCs/>
                <w:color w:val="000000"/>
                <w:lang w:val="nl-NL" w:eastAsia="nl-NL"/>
              </w:rPr>
              <w:t>antal</w:t>
            </w:r>
          </w:p>
        </w:tc>
        <w:tc>
          <w:tcPr>
            <w:tcW w:w="1203" w:type="dxa"/>
            <w:tcBorders>
              <w:top w:val="nil"/>
              <w:left w:val="nil"/>
              <w:bottom w:val="single" w:sz="8" w:space="0" w:color="auto"/>
              <w:right w:val="single" w:sz="8" w:space="0" w:color="auto"/>
            </w:tcBorders>
            <w:shd w:val="clear" w:color="auto" w:fill="auto"/>
            <w:hideMark/>
          </w:tcPr>
          <w:p w14:paraId="2B88C700"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394722F7"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14:paraId="79154102" w14:textId="77777777" w:rsidR="009559DA" w:rsidRPr="006C1C69" w:rsidRDefault="009559DA" w:rsidP="009559DA">
            <w:pPr>
              <w:spacing w:after="0" w:line="240" w:lineRule="auto"/>
              <w:jc w:val="center"/>
              <w:rPr>
                <w:rFonts w:eastAsia="Times New Roman" w:cs="Calibri"/>
                <w:b/>
                <w:bCs/>
                <w:color w:val="000000"/>
                <w:lang w:val="nl-NL" w:eastAsia="nl-NL"/>
              </w:rPr>
            </w:pPr>
            <w:r w:rsidRPr="006C1C69">
              <w:rPr>
                <w:rFonts w:eastAsia="Times New Roman" w:cs="Calibri"/>
                <w:b/>
                <w:bCs/>
                <w:color w:val="000000"/>
                <w:lang w:val="nl-NL" w:eastAsia="nl-NL"/>
              </w:rPr>
              <w:t>% vrouw</w:t>
            </w:r>
          </w:p>
        </w:tc>
      </w:tr>
      <w:tr w:rsidR="009559DA" w:rsidRPr="006C1C69" w14:paraId="1F6DCAF2" w14:textId="77777777" w:rsidTr="003C3779">
        <w:trPr>
          <w:trHeight w:val="287"/>
        </w:trPr>
        <w:tc>
          <w:tcPr>
            <w:tcW w:w="4650" w:type="dxa"/>
            <w:tcBorders>
              <w:top w:val="nil"/>
              <w:left w:val="single" w:sz="8" w:space="0" w:color="auto"/>
              <w:bottom w:val="single" w:sz="4" w:space="0" w:color="auto"/>
              <w:right w:val="nil"/>
            </w:tcBorders>
            <w:shd w:val="clear" w:color="auto" w:fill="auto"/>
            <w:hideMark/>
          </w:tcPr>
          <w:p w14:paraId="281A16BB"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Onderwijs Kwaliteits Verbetering  - kinderen</w:t>
            </w:r>
          </w:p>
        </w:tc>
        <w:tc>
          <w:tcPr>
            <w:tcW w:w="1203" w:type="dxa"/>
            <w:tcBorders>
              <w:top w:val="nil"/>
              <w:left w:val="single" w:sz="8" w:space="0" w:color="auto"/>
              <w:bottom w:val="single" w:sz="4" w:space="0" w:color="auto"/>
              <w:right w:val="single" w:sz="4" w:space="0" w:color="auto"/>
            </w:tcBorders>
            <w:shd w:val="clear" w:color="auto" w:fill="auto"/>
            <w:hideMark/>
          </w:tcPr>
          <w:p w14:paraId="0BE6DB01" w14:textId="3A92E426" w:rsidR="009559DA" w:rsidRPr="006C1C69" w:rsidRDefault="00B91AC0"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2</w:t>
            </w:r>
            <w:r w:rsidR="002F1896" w:rsidRPr="006C1C69">
              <w:rPr>
                <w:rFonts w:eastAsia="Times New Roman" w:cstheme="minorHAnsi"/>
                <w:color w:val="000000"/>
                <w:sz w:val="20"/>
                <w:szCs w:val="20"/>
                <w:lang w:val="nl-NL" w:eastAsia="nl-NL"/>
              </w:rPr>
              <w:t>37</w:t>
            </w:r>
          </w:p>
        </w:tc>
        <w:tc>
          <w:tcPr>
            <w:tcW w:w="1203" w:type="dxa"/>
            <w:tcBorders>
              <w:top w:val="nil"/>
              <w:left w:val="nil"/>
              <w:bottom w:val="single" w:sz="4" w:space="0" w:color="auto"/>
              <w:right w:val="single" w:sz="8" w:space="0" w:color="auto"/>
            </w:tcBorders>
            <w:shd w:val="clear" w:color="auto" w:fill="auto"/>
            <w:hideMark/>
          </w:tcPr>
          <w:p w14:paraId="326C6B63" w14:textId="5705445A" w:rsidR="009559DA"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49</w:t>
            </w:r>
            <w:r w:rsidR="009559DA" w:rsidRPr="006C1C69">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04608D62" w14:textId="00FBAC46" w:rsidR="009559DA" w:rsidRPr="006C1C69" w:rsidRDefault="00E75D61" w:rsidP="00E75D61">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w:t>
            </w:r>
            <w:r w:rsidR="00EE3774" w:rsidRPr="006C1C69">
              <w:rPr>
                <w:rFonts w:eastAsia="Times New Roman" w:cstheme="minorHAnsi"/>
                <w:color w:val="000000"/>
                <w:sz w:val="20"/>
                <w:szCs w:val="20"/>
                <w:lang w:val="nl-NL" w:eastAsia="nl-NL"/>
              </w:rPr>
              <w:t>31</w:t>
            </w:r>
          </w:p>
        </w:tc>
        <w:tc>
          <w:tcPr>
            <w:tcW w:w="1203" w:type="dxa"/>
            <w:tcBorders>
              <w:top w:val="nil"/>
              <w:left w:val="nil"/>
              <w:bottom w:val="single" w:sz="4" w:space="0" w:color="auto"/>
              <w:right w:val="single" w:sz="8" w:space="0" w:color="auto"/>
            </w:tcBorders>
            <w:shd w:val="clear" w:color="auto" w:fill="auto"/>
            <w:hideMark/>
          </w:tcPr>
          <w:p w14:paraId="071CA8F8" w14:textId="77777777" w:rsidR="009559DA" w:rsidRPr="006C1C69" w:rsidRDefault="00EE1913" w:rsidP="00EE1913">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51</w:t>
            </w:r>
            <w:r w:rsidR="009559DA" w:rsidRPr="006C1C69">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718AE6B1" w14:textId="3FA0BF7D" w:rsidR="009559DA" w:rsidRPr="006C1C69" w:rsidRDefault="00EE3774"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6</w:t>
            </w:r>
          </w:p>
        </w:tc>
        <w:tc>
          <w:tcPr>
            <w:tcW w:w="1203" w:type="dxa"/>
            <w:tcBorders>
              <w:top w:val="nil"/>
              <w:left w:val="nil"/>
              <w:bottom w:val="single" w:sz="4" w:space="0" w:color="auto"/>
              <w:right w:val="single" w:sz="8" w:space="0" w:color="auto"/>
            </w:tcBorders>
            <w:shd w:val="clear" w:color="auto" w:fill="auto"/>
            <w:hideMark/>
          </w:tcPr>
          <w:p w14:paraId="78C101C5" w14:textId="77777777" w:rsidR="009559DA" w:rsidRPr="006C1C69" w:rsidRDefault="00EE1913" w:rsidP="00EE1913">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50</w:t>
            </w:r>
            <w:r w:rsidR="009559DA" w:rsidRPr="006C1C69">
              <w:rPr>
                <w:rFonts w:eastAsia="Times New Roman" w:cstheme="minorHAnsi"/>
                <w:color w:val="000000"/>
                <w:sz w:val="20"/>
                <w:szCs w:val="20"/>
                <w:lang w:val="nl-NL" w:eastAsia="nl-NL"/>
              </w:rPr>
              <w:t>%</w:t>
            </w:r>
          </w:p>
        </w:tc>
      </w:tr>
      <w:tr w:rsidR="009559DA" w:rsidRPr="006C1C69" w14:paraId="10EA3D6D" w14:textId="77777777" w:rsidTr="003C3779">
        <w:trPr>
          <w:trHeight w:val="301"/>
        </w:trPr>
        <w:tc>
          <w:tcPr>
            <w:tcW w:w="4650" w:type="dxa"/>
            <w:tcBorders>
              <w:top w:val="nil"/>
              <w:left w:val="single" w:sz="8" w:space="0" w:color="auto"/>
              <w:bottom w:val="single" w:sz="4" w:space="0" w:color="auto"/>
              <w:right w:val="nil"/>
            </w:tcBorders>
            <w:shd w:val="clear" w:color="auto" w:fill="auto"/>
            <w:hideMark/>
          </w:tcPr>
          <w:p w14:paraId="520F5A70"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Onderwijs Kwaliteits Verbetering  - leerkrachten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320D6131" w14:textId="31F723CF" w:rsidR="009559DA"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7</w:t>
            </w:r>
          </w:p>
        </w:tc>
        <w:tc>
          <w:tcPr>
            <w:tcW w:w="1203" w:type="dxa"/>
            <w:tcBorders>
              <w:top w:val="single" w:sz="4" w:space="0" w:color="auto"/>
              <w:left w:val="nil"/>
              <w:bottom w:val="single" w:sz="4" w:space="0" w:color="auto"/>
              <w:right w:val="single" w:sz="8" w:space="0" w:color="auto"/>
            </w:tcBorders>
            <w:shd w:val="clear" w:color="auto" w:fill="auto"/>
            <w:hideMark/>
          </w:tcPr>
          <w:p w14:paraId="46565ADC" w14:textId="21C8C757" w:rsidR="009559DA"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100</w:t>
            </w:r>
            <w:r w:rsidR="009559DA" w:rsidRPr="006C1C69">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79E87D64"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c>
          <w:tcPr>
            <w:tcW w:w="1203" w:type="dxa"/>
            <w:tcBorders>
              <w:top w:val="single" w:sz="4" w:space="0" w:color="auto"/>
              <w:left w:val="nil"/>
              <w:bottom w:val="single" w:sz="4" w:space="0" w:color="auto"/>
              <w:right w:val="single" w:sz="8" w:space="0" w:color="auto"/>
            </w:tcBorders>
            <w:shd w:val="clear" w:color="auto" w:fill="auto"/>
            <w:hideMark/>
          </w:tcPr>
          <w:p w14:paraId="671F4C81"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c>
          <w:tcPr>
            <w:tcW w:w="1203" w:type="dxa"/>
            <w:tcBorders>
              <w:top w:val="single" w:sz="4" w:space="0" w:color="auto"/>
              <w:left w:val="nil"/>
              <w:bottom w:val="single" w:sz="4" w:space="0" w:color="auto"/>
              <w:right w:val="single" w:sz="4" w:space="0" w:color="auto"/>
            </w:tcBorders>
            <w:shd w:val="clear" w:color="auto" w:fill="auto"/>
            <w:hideMark/>
          </w:tcPr>
          <w:p w14:paraId="36C6CF59"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single" w:sz="4" w:space="0" w:color="auto"/>
              <w:right w:val="single" w:sz="8" w:space="0" w:color="auto"/>
            </w:tcBorders>
            <w:shd w:val="clear" w:color="auto" w:fill="auto"/>
            <w:hideMark/>
          </w:tcPr>
          <w:p w14:paraId="040D650C"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r>
      <w:tr w:rsidR="003C3779" w:rsidRPr="006C1C69" w14:paraId="0BE4D90D" w14:textId="77777777" w:rsidTr="003C3779">
        <w:trPr>
          <w:trHeight w:val="301"/>
        </w:trPr>
        <w:tc>
          <w:tcPr>
            <w:tcW w:w="4650" w:type="dxa"/>
            <w:tcBorders>
              <w:top w:val="nil"/>
              <w:left w:val="single" w:sz="8" w:space="0" w:color="auto"/>
              <w:bottom w:val="single" w:sz="4" w:space="0" w:color="auto"/>
              <w:right w:val="nil"/>
            </w:tcBorders>
            <w:shd w:val="clear" w:color="auto" w:fill="auto"/>
          </w:tcPr>
          <w:p w14:paraId="05433DB1" w14:textId="77777777" w:rsidR="003C3779" w:rsidRPr="006C1C69" w:rsidRDefault="003C3779" w:rsidP="00F11DD9">
            <w:pPr>
              <w:spacing w:after="0" w:line="240" w:lineRule="auto"/>
              <w:rPr>
                <w:rFonts w:eastAsia="Times New Roman" w:cs="Calibri"/>
                <w:color w:val="000000"/>
                <w:lang w:val="nl-NL" w:eastAsia="nl-NL"/>
              </w:rPr>
            </w:pPr>
            <w:r w:rsidRPr="006C1C69">
              <w:rPr>
                <w:rFonts w:eastAsia="Times New Roman" w:cs="Calibri"/>
                <w:color w:val="000000"/>
                <w:lang w:val="nl-NL" w:eastAsia="nl-NL"/>
              </w:rPr>
              <w:t xml:space="preserve">OKVerbetering  </w:t>
            </w:r>
            <w:r w:rsidR="00F11DD9" w:rsidRPr="006C1C69">
              <w:rPr>
                <w:rFonts w:eastAsia="Times New Roman" w:cs="Calibri"/>
                <w:color w:val="000000"/>
                <w:lang w:val="nl-NL" w:eastAsia="nl-NL"/>
              </w:rPr>
              <w:t xml:space="preserve">Groepstrainingen </w:t>
            </w:r>
            <w:r w:rsidRPr="006C1C69">
              <w:rPr>
                <w:rFonts w:eastAsia="Times New Roman" w:cs="Calibri"/>
                <w:color w:val="000000"/>
                <w:lang w:val="nl-NL" w:eastAsia="nl-NL"/>
              </w:rPr>
              <w:t xml:space="preserve">– </w:t>
            </w:r>
            <w:r w:rsidR="00F11DD9" w:rsidRPr="006C1C69">
              <w:rPr>
                <w:rFonts w:eastAsia="Times New Roman" w:cs="Calibri"/>
                <w:color w:val="000000"/>
                <w:lang w:val="nl-NL" w:eastAsia="nl-NL"/>
              </w:rPr>
              <w:t>leer</w:t>
            </w:r>
            <w:r w:rsidRPr="006C1C69">
              <w:rPr>
                <w:rFonts w:eastAsia="Times New Roman" w:cs="Calibri"/>
                <w:color w:val="000000"/>
                <w:lang w:val="nl-NL" w:eastAsia="nl-NL"/>
              </w:rPr>
              <w:t xml:space="preserve">krachten </w:t>
            </w:r>
          </w:p>
        </w:tc>
        <w:tc>
          <w:tcPr>
            <w:tcW w:w="1203" w:type="dxa"/>
            <w:tcBorders>
              <w:top w:val="single" w:sz="4" w:space="0" w:color="auto"/>
              <w:left w:val="single" w:sz="8" w:space="0" w:color="auto"/>
              <w:bottom w:val="nil"/>
              <w:right w:val="single" w:sz="4" w:space="0" w:color="auto"/>
            </w:tcBorders>
            <w:shd w:val="clear" w:color="auto" w:fill="auto"/>
          </w:tcPr>
          <w:p w14:paraId="7FA26086" w14:textId="6F2D4DE2" w:rsidR="003C3779"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46</w:t>
            </w:r>
          </w:p>
        </w:tc>
        <w:tc>
          <w:tcPr>
            <w:tcW w:w="1203" w:type="dxa"/>
            <w:tcBorders>
              <w:top w:val="single" w:sz="4" w:space="0" w:color="auto"/>
              <w:left w:val="nil"/>
              <w:bottom w:val="nil"/>
              <w:right w:val="single" w:sz="8" w:space="0" w:color="auto"/>
            </w:tcBorders>
            <w:shd w:val="clear" w:color="auto" w:fill="auto"/>
          </w:tcPr>
          <w:p w14:paraId="135E01D9" w14:textId="54917FEE" w:rsidR="003C3779"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93</w:t>
            </w:r>
            <w:r w:rsidR="00F11DD9" w:rsidRPr="006C1C69">
              <w:rPr>
                <w:rFonts w:eastAsia="Times New Roman" w:cstheme="minorHAnsi"/>
                <w:color w:val="000000"/>
                <w:sz w:val="20"/>
                <w:szCs w:val="20"/>
                <w:lang w:val="nl-NL" w:eastAsia="nl-NL"/>
              </w:rPr>
              <w:t>%</w:t>
            </w:r>
          </w:p>
        </w:tc>
        <w:tc>
          <w:tcPr>
            <w:tcW w:w="1203" w:type="dxa"/>
            <w:tcBorders>
              <w:top w:val="single" w:sz="4" w:space="0" w:color="auto"/>
              <w:left w:val="nil"/>
              <w:bottom w:val="nil"/>
              <w:right w:val="single" w:sz="4" w:space="0" w:color="auto"/>
            </w:tcBorders>
            <w:shd w:val="clear" w:color="auto" w:fill="auto"/>
          </w:tcPr>
          <w:p w14:paraId="18799D67" w14:textId="77777777" w:rsidR="003C3779" w:rsidRPr="006C1C69"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8" w:space="0" w:color="auto"/>
            </w:tcBorders>
            <w:shd w:val="clear" w:color="auto" w:fill="auto"/>
          </w:tcPr>
          <w:p w14:paraId="0C983B68" w14:textId="77777777" w:rsidR="003C3779" w:rsidRPr="006C1C69"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4" w:space="0" w:color="auto"/>
            </w:tcBorders>
            <w:shd w:val="clear" w:color="auto" w:fill="auto"/>
          </w:tcPr>
          <w:p w14:paraId="472BC718" w14:textId="77777777" w:rsidR="003C3779" w:rsidRPr="006C1C69"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8" w:space="0" w:color="auto"/>
            </w:tcBorders>
            <w:shd w:val="clear" w:color="auto" w:fill="auto"/>
          </w:tcPr>
          <w:p w14:paraId="7581B40A" w14:textId="77777777" w:rsidR="003C3779" w:rsidRPr="006C1C69" w:rsidRDefault="003C3779" w:rsidP="009559DA">
            <w:pPr>
              <w:spacing w:after="0" w:line="240" w:lineRule="auto"/>
              <w:jc w:val="center"/>
              <w:rPr>
                <w:rFonts w:eastAsia="Times New Roman" w:cstheme="minorHAnsi"/>
                <w:color w:val="000000"/>
                <w:sz w:val="20"/>
                <w:szCs w:val="20"/>
                <w:lang w:val="nl-NL" w:eastAsia="nl-NL"/>
              </w:rPr>
            </w:pPr>
          </w:p>
        </w:tc>
      </w:tr>
      <w:tr w:rsidR="009559DA" w:rsidRPr="006C1C69" w14:paraId="3F74C7CA" w14:textId="77777777" w:rsidTr="00AD74D8">
        <w:trPr>
          <w:trHeight w:val="287"/>
        </w:trPr>
        <w:tc>
          <w:tcPr>
            <w:tcW w:w="4650" w:type="dxa"/>
            <w:tcBorders>
              <w:top w:val="nil"/>
              <w:left w:val="single" w:sz="8" w:space="0" w:color="auto"/>
              <w:bottom w:val="single" w:sz="4" w:space="0" w:color="auto"/>
              <w:right w:val="single" w:sz="8" w:space="0" w:color="auto"/>
            </w:tcBorders>
            <w:shd w:val="clear" w:color="auto" w:fill="auto"/>
            <w:hideMark/>
          </w:tcPr>
          <w:p w14:paraId="65676D1C"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Voorbereidend basisonderwijs - kinderen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4BD1BD83" w14:textId="02788BC0" w:rsidR="009559DA" w:rsidRPr="006C1C69" w:rsidRDefault="002F1896"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78</w:t>
            </w:r>
          </w:p>
        </w:tc>
        <w:tc>
          <w:tcPr>
            <w:tcW w:w="1203" w:type="dxa"/>
            <w:tcBorders>
              <w:top w:val="single" w:sz="4" w:space="0" w:color="auto"/>
              <w:left w:val="nil"/>
              <w:bottom w:val="single" w:sz="4" w:space="0" w:color="auto"/>
              <w:right w:val="single" w:sz="8" w:space="0" w:color="auto"/>
            </w:tcBorders>
            <w:shd w:val="clear" w:color="auto" w:fill="auto"/>
            <w:hideMark/>
          </w:tcPr>
          <w:p w14:paraId="48602B79" w14:textId="4546BBE9" w:rsidR="009559DA" w:rsidRPr="006C1C69" w:rsidRDefault="00B91AC0" w:rsidP="002F1896">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w:t>
            </w:r>
            <w:r w:rsidR="002F1896" w:rsidRPr="006C1C69">
              <w:rPr>
                <w:rFonts w:eastAsia="Times New Roman" w:cstheme="minorHAnsi"/>
                <w:color w:val="000000"/>
                <w:sz w:val="20"/>
                <w:szCs w:val="20"/>
                <w:lang w:val="nl-NL" w:eastAsia="nl-NL"/>
              </w:rPr>
              <w:t>9</w:t>
            </w:r>
            <w:r w:rsidR="009559DA" w:rsidRPr="006C1C69">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2C70957A" w14:textId="5A6E658D" w:rsidR="009559DA" w:rsidRPr="006C1C69" w:rsidRDefault="00EE3774"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78</w:t>
            </w:r>
          </w:p>
        </w:tc>
        <w:tc>
          <w:tcPr>
            <w:tcW w:w="1203" w:type="dxa"/>
            <w:tcBorders>
              <w:top w:val="single" w:sz="4" w:space="0" w:color="auto"/>
              <w:left w:val="nil"/>
              <w:bottom w:val="single" w:sz="4" w:space="0" w:color="auto"/>
              <w:right w:val="single" w:sz="8" w:space="0" w:color="auto"/>
            </w:tcBorders>
            <w:shd w:val="clear" w:color="auto" w:fill="auto"/>
            <w:hideMark/>
          </w:tcPr>
          <w:p w14:paraId="76233EF6" w14:textId="600FB1A8" w:rsidR="009559DA" w:rsidRPr="006C1C69" w:rsidRDefault="00DB40EA"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w:t>
            </w:r>
            <w:r w:rsidR="00EE3774" w:rsidRPr="006C1C69">
              <w:rPr>
                <w:rFonts w:eastAsia="Times New Roman" w:cstheme="minorHAnsi"/>
                <w:color w:val="000000"/>
                <w:sz w:val="20"/>
                <w:szCs w:val="20"/>
                <w:lang w:val="nl-NL" w:eastAsia="nl-NL"/>
              </w:rPr>
              <w:t>9</w:t>
            </w:r>
            <w:r w:rsidR="009559DA" w:rsidRPr="006C1C69">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413354CF" w14:textId="2E9C3B47" w:rsidR="009559DA" w:rsidRPr="006C1C69" w:rsidRDefault="00EE3774"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0</w:t>
            </w:r>
          </w:p>
        </w:tc>
        <w:tc>
          <w:tcPr>
            <w:tcW w:w="1203" w:type="dxa"/>
            <w:tcBorders>
              <w:top w:val="single" w:sz="4" w:space="0" w:color="auto"/>
              <w:left w:val="nil"/>
              <w:bottom w:val="single" w:sz="4" w:space="0" w:color="auto"/>
              <w:right w:val="single" w:sz="8" w:space="0" w:color="auto"/>
            </w:tcBorders>
            <w:shd w:val="clear" w:color="auto" w:fill="auto"/>
            <w:hideMark/>
          </w:tcPr>
          <w:p w14:paraId="69496356" w14:textId="77777777" w:rsidR="009559DA" w:rsidRPr="006C1C69" w:rsidRDefault="00DB40EA" w:rsidP="00EE1913">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0</w:t>
            </w:r>
            <w:r w:rsidR="009559DA" w:rsidRPr="006C1C69">
              <w:rPr>
                <w:rFonts w:eastAsia="Times New Roman" w:cstheme="minorHAnsi"/>
                <w:color w:val="000000"/>
                <w:sz w:val="20"/>
                <w:szCs w:val="20"/>
                <w:lang w:val="nl-NL" w:eastAsia="nl-NL"/>
              </w:rPr>
              <w:t>%</w:t>
            </w:r>
          </w:p>
        </w:tc>
      </w:tr>
      <w:tr w:rsidR="009559DA" w:rsidRPr="006C1C69" w14:paraId="7C1ED288" w14:textId="77777777" w:rsidTr="009559DA">
        <w:trPr>
          <w:trHeight w:val="301"/>
        </w:trPr>
        <w:tc>
          <w:tcPr>
            <w:tcW w:w="4650" w:type="dxa"/>
            <w:tcBorders>
              <w:top w:val="nil"/>
              <w:left w:val="single" w:sz="8" w:space="0" w:color="auto"/>
              <w:bottom w:val="single" w:sz="8" w:space="0" w:color="auto"/>
              <w:right w:val="nil"/>
            </w:tcBorders>
            <w:shd w:val="clear" w:color="auto" w:fill="auto"/>
            <w:hideMark/>
          </w:tcPr>
          <w:p w14:paraId="7E215949"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Voorbereidend basisonderwijs -leerkrachten</w:t>
            </w:r>
          </w:p>
        </w:tc>
        <w:tc>
          <w:tcPr>
            <w:tcW w:w="1203" w:type="dxa"/>
            <w:tcBorders>
              <w:top w:val="nil"/>
              <w:left w:val="single" w:sz="8" w:space="0" w:color="auto"/>
              <w:bottom w:val="single" w:sz="8" w:space="0" w:color="auto"/>
              <w:right w:val="single" w:sz="4" w:space="0" w:color="auto"/>
            </w:tcBorders>
            <w:shd w:val="clear" w:color="auto" w:fill="auto"/>
            <w:hideMark/>
          </w:tcPr>
          <w:p w14:paraId="606B3B9B" w14:textId="77777777" w:rsidR="009559DA" w:rsidRPr="006C1C69" w:rsidRDefault="00DB40EA" w:rsidP="00EE1913">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3</w:t>
            </w:r>
          </w:p>
        </w:tc>
        <w:tc>
          <w:tcPr>
            <w:tcW w:w="1203" w:type="dxa"/>
            <w:tcBorders>
              <w:top w:val="nil"/>
              <w:left w:val="nil"/>
              <w:bottom w:val="single" w:sz="8" w:space="0" w:color="auto"/>
              <w:right w:val="single" w:sz="8" w:space="0" w:color="auto"/>
            </w:tcBorders>
            <w:shd w:val="clear" w:color="auto" w:fill="auto"/>
            <w:hideMark/>
          </w:tcPr>
          <w:p w14:paraId="0CDA8D57"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14:paraId="376D08E4"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14:paraId="6CFAD4D6"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4" w:space="0" w:color="auto"/>
            </w:tcBorders>
            <w:shd w:val="clear" w:color="auto" w:fill="auto"/>
            <w:hideMark/>
          </w:tcPr>
          <w:p w14:paraId="6DC416EB"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14:paraId="16B014E8"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r>
      <w:tr w:rsidR="009559DA" w:rsidRPr="006C1C69" w14:paraId="14B6EC49" w14:textId="77777777" w:rsidTr="00AD74D8">
        <w:trPr>
          <w:trHeight w:val="287"/>
        </w:trPr>
        <w:tc>
          <w:tcPr>
            <w:tcW w:w="4650" w:type="dxa"/>
            <w:tcBorders>
              <w:top w:val="nil"/>
              <w:left w:val="single" w:sz="8" w:space="0" w:color="auto"/>
              <w:bottom w:val="single" w:sz="4" w:space="0" w:color="auto"/>
              <w:right w:val="nil"/>
            </w:tcBorders>
            <w:shd w:val="clear" w:color="auto" w:fill="auto"/>
            <w:hideMark/>
          </w:tcPr>
          <w:p w14:paraId="457FABD5"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Vroegtijdige Stimulatie</w:t>
            </w:r>
            <w:r w:rsidR="00695438" w:rsidRPr="006C1C69">
              <w:rPr>
                <w:rFonts w:eastAsia="Times New Roman"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14:paraId="4DEFF11B" w14:textId="7719E096" w:rsidR="009559DA" w:rsidRPr="006C1C69" w:rsidRDefault="00B91AC0"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2</w:t>
            </w:r>
            <w:r w:rsidR="00EE3774" w:rsidRPr="006C1C69">
              <w:rPr>
                <w:rFonts w:eastAsia="Times New Roman" w:cstheme="minorHAnsi"/>
                <w:color w:val="000000"/>
                <w:sz w:val="20"/>
                <w:szCs w:val="20"/>
                <w:lang w:val="nl-NL" w:eastAsia="nl-NL"/>
              </w:rPr>
              <w:t>37</w:t>
            </w:r>
          </w:p>
        </w:tc>
        <w:tc>
          <w:tcPr>
            <w:tcW w:w="1203" w:type="dxa"/>
            <w:tcBorders>
              <w:top w:val="nil"/>
              <w:left w:val="nil"/>
              <w:bottom w:val="single" w:sz="4" w:space="0" w:color="auto"/>
              <w:right w:val="single" w:sz="8" w:space="0" w:color="auto"/>
            </w:tcBorders>
            <w:shd w:val="clear" w:color="auto" w:fill="auto"/>
            <w:hideMark/>
          </w:tcPr>
          <w:p w14:paraId="090173C6" w14:textId="758A966E" w:rsidR="009559DA" w:rsidRPr="006C1C69" w:rsidRDefault="00B91AC0"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w:t>
            </w:r>
            <w:r w:rsidR="00EE3774" w:rsidRPr="006C1C69">
              <w:rPr>
                <w:rFonts w:eastAsia="Times New Roman" w:cstheme="minorHAnsi"/>
                <w:color w:val="000000"/>
                <w:sz w:val="20"/>
                <w:szCs w:val="20"/>
                <w:lang w:val="nl-NL" w:eastAsia="nl-NL"/>
              </w:rPr>
              <w:t>9</w:t>
            </w:r>
            <w:r w:rsidRPr="006C1C69">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17C33A0A" w14:textId="3B867369" w:rsidR="009559DA" w:rsidRPr="006C1C69" w:rsidRDefault="00E75D61"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231</w:t>
            </w:r>
          </w:p>
        </w:tc>
        <w:tc>
          <w:tcPr>
            <w:tcW w:w="1203" w:type="dxa"/>
            <w:tcBorders>
              <w:top w:val="nil"/>
              <w:left w:val="nil"/>
              <w:bottom w:val="single" w:sz="4" w:space="0" w:color="auto"/>
              <w:right w:val="single" w:sz="8" w:space="0" w:color="auto"/>
            </w:tcBorders>
            <w:shd w:val="clear" w:color="auto" w:fill="auto"/>
            <w:hideMark/>
          </w:tcPr>
          <w:p w14:paraId="37965392" w14:textId="77777777" w:rsidR="009559DA" w:rsidRPr="006C1C69" w:rsidRDefault="00F11DD9" w:rsidP="00291F32">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14:paraId="1D10DBE3" w14:textId="647D7422" w:rsidR="009559DA" w:rsidRPr="006C1C69" w:rsidRDefault="00EE3774"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6</w:t>
            </w:r>
          </w:p>
        </w:tc>
        <w:tc>
          <w:tcPr>
            <w:tcW w:w="1203" w:type="dxa"/>
            <w:tcBorders>
              <w:top w:val="nil"/>
              <w:left w:val="nil"/>
              <w:bottom w:val="single" w:sz="4" w:space="0" w:color="auto"/>
              <w:right w:val="single" w:sz="8" w:space="0" w:color="auto"/>
            </w:tcBorders>
            <w:shd w:val="clear" w:color="auto" w:fill="auto"/>
            <w:hideMark/>
          </w:tcPr>
          <w:p w14:paraId="2AD050C2" w14:textId="7727330F" w:rsidR="009559DA" w:rsidRPr="006C1C69" w:rsidRDefault="00EE3774"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50</w:t>
            </w:r>
            <w:r w:rsidR="00F11DD9" w:rsidRPr="006C1C69">
              <w:rPr>
                <w:rFonts w:eastAsia="Times New Roman" w:cstheme="minorHAnsi"/>
                <w:color w:val="000000"/>
                <w:sz w:val="20"/>
                <w:szCs w:val="20"/>
                <w:lang w:val="nl-NL" w:eastAsia="nl-NL"/>
              </w:rPr>
              <w:t>%</w:t>
            </w:r>
          </w:p>
        </w:tc>
      </w:tr>
      <w:tr w:rsidR="009559DA" w:rsidRPr="006C1C69" w14:paraId="03879281" w14:textId="77777777" w:rsidTr="00AD74D8">
        <w:trPr>
          <w:trHeight w:val="287"/>
        </w:trPr>
        <w:tc>
          <w:tcPr>
            <w:tcW w:w="4650" w:type="dxa"/>
            <w:tcBorders>
              <w:top w:val="nil"/>
              <w:left w:val="single" w:sz="8" w:space="0" w:color="auto"/>
              <w:bottom w:val="single" w:sz="4" w:space="0" w:color="auto"/>
              <w:right w:val="nil"/>
            </w:tcBorders>
            <w:shd w:val="clear" w:color="auto" w:fill="auto"/>
            <w:hideMark/>
          </w:tcPr>
          <w:p w14:paraId="48935CC6" w14:textId="77777777" w:rsidR="009559DA" w:rsidRPr="006C1C69" w:rsidRDefault="009559DA" w:rsidP="009559DA">
            <w:pPr>
              <w:spacing w:after="0" w:line="240" w:lineRule="auto"/>
              <w:rPr>
                <w:rFonts w:eastAsia="Times New Roman" w:cs="Calibri"/>
                <w:color w:val="000000"/>
                <w:lang w:val="nl-NL" w:eastAsia="nl-NL"/>
              </w:rPr>
            </w:pPr>
            <w:r w:rsidRPr="006C1C69">
              <w:rPr>
                <w:rFonts w:eastAsia="Times New Roman" w:cs="Calibri"/>
                <w:color w:val="000000"/>
                <w:lang w:val="nl-NL" w:eastAsia="nl-NL"/>
              </w:rPr>
              <w:t>Ik Besta en Ik Studeer</w:t>
            </w:r>
            <w:r w:rsidR="00695438" w:rsidRPr="006C1C69">
              <w:rPr>
                <w:rFonts w:eastAsia="Times New Roman"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14:paraId="585AF0DE" w14:textId="0B0224AC" w:rsidR="009559DA" w:rsidRPr="006C1C69" w:rsidRDefault="00DB40EA"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1</w:t>
            </w:r>
            <w:r w:rsidR="00EE3774" w:rsidRPr="006C1C69">
              <w:rPr>
                <w:rFonts w:eastAsia="Times New Roman" w:cstheme="minorHAnsi"/>
                <w:color w:val="000000"/>
                <w:sz w:val="20"/>
                <w:szCs w:val="20"/>
                <w:lang w:val="nl-NL" w:eastAsia="nl-NL"/>
              </w:rPr>
              <w:t>221</w:t>
            </w:r>
          </w:p>
        </w:tc>
        <w:tc>
          <w:tcPr>
            <w:tcW w:w="1203" w:type="dxa"/>
            <w:tcBorders>
              <w:top w:val="nil"/>
              <w:left w:val="nil"/>
              <w:bottom w:val="single" w:sz="4" w:space="0" w:color="auto"/>
              <w:right w:val="single" w:sz="8" w:space="0" w:color="auto"/>
            </w:tcBorders>
            <w:shd w:val="clear" w:color="auto" w:fill="auto"/>
            <w:hideMark/>
          </w:tcPr>
          <w:p w14:paraId="33D765CB" w14:textId="451034C5" w:rsidR="009559DA" w:rsidRPr="006C1C69" w:rsidRDefault="009559DA" w:rsidP="00EE3774">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5</w:t>
            </w:r>
            <w:r w:rsidR="00EE3774" w:rsidRPr="006C1C69">
              <w:rPr>
                <w:rFonts w:eastAsia="Times New Roman" w:cstheme="minorHAnsi"/>
                <w:color w:val="000000"/>
                <w:sz w:val="20"/>
                <w:szCs w:val="20"/>
                <w:lang w:val="nl-NL" w:eastAsia="nl-NL"/>
              </w:rPr>
              <w:t>2</w:t>
            </w:r>
            <w:r w:rsidRPr="006C1C69">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6968DADC"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8" w:space="0" w:color="auto"/>
            </w:tcBorders>
            <w:shd w:val="clear" w:color="auto" w:fill="auto"/>
            <w:hideMark/>
          </w:tcPr>
          <w:p w14:paraId="76A11A03"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r w:rsidRPr="006C1C69">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4" w:space="0" w:color="auto"/>
            </w:tcBorders>
            <w:shd w:val="clear" w:color="auto" w:fill="auto"/>
            <w:hideMark/>
          </w:tcPr>
          <w:p w14:paraId="1D6FDB1B"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4" w:space="0" w:color="auto"/>
              <w:right w:val="single" w:sz="8" w:space="0" w:color="auto"/>
            </w:tcBorders>
            <w:shd w:val="clear" w:color="auto" w:fill="auto"/>
            <w:hideMark/>
          </w:tcPr>
          <w:p w14:paraId="67355194" w14:textId="77777777" w:rsidR="009559DA" w:rsidRPr="006C1C69" w:rsidRDefault="009559DA" w:rsidP="009559DA">
            <w:pPr>
              <w:spacing w:after="0" w:line="240" w:lineRule="auto"/>
              <w:jc w:val="center"/>
              <w:rPr>
                <w:rFonts w:eastAsia="Times New Roman" w:cstheme="minorHAnsi"/>
                <w:color w:val="000000"/>
                <w:sz w:val="20"/>
                <w:szCs w:val="20"/>
                <w:lang w:val="nl-NL" w:eastAsia="nl-NL"/>
              </w:rPr>
            </w:pPr>
          </w:p>
        </w:tc>
      </w:tr>
      <w:tr w:rsidR="009559DA" w:rsidRPr="006C1C69" w14:paraId="4224F506" w14:textId="77777777" w:rsidTr="009559DA">
        <w:trPr>
          <w:trHeight w:val="301"/>
        </w:trPr>
        <w:tc>
          <w:tcPr>
            <w:tcW w:w="4650" w:type="dxa"/>
            <w:tcBorders>
              <w:top w:val="nil"/>
              <w:left w:val="nil"/>
              <w:bottom w:val="nil"/>
              <w:right w:val="nil"/>
            </w:tcBorders>
            <w:shd w:val="clear" w:color="auto" w:fill="auto"/>
            <w:hideMark/>
          </w:tcPr>
          <w:p w14:paraId="030C1C62"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02A993F4"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3E9D9B89"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3F64A178"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12934E77"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3835E4DA" w14:textId="77777777" w:rsidR="009559DA" w:rsidRPr="006C1C69" w:rsidRDefault="009559DA" w:rsidP="009559DA">
            <w:pPr>
              <w:spacing w:after="0" w:line="240" w:lineRule="auto"/>
              <w:rPr>
                <w:rFonts w:eastAsia="Times New Roman" w:cs="Calibri"/>
                <w:color w:val="000000"/>
                <w:lang w:val="nl-NL" w:eastAsia="nl-NL"/>
              </w:rPr>
            </w:pPr>
          </w:p>
        </w:tc>
        <w:tc>
          <w:tcPr>
            <w:tcW w:w="1203" w:type="dxa"/>
            <w:tcBorders>
              <w:top w:val="nil"/>
              <w:left w:val="nil"/>
              <w:bottom w:val="nil"/>
              <w:right w:val="nil"/>
            </w:tcBorders>
            <w:shd w:val="clear" w:color="auto" w:fill="auto"/>
            <w:noWrap/>
            <w:vAlign w:val="bottom"/>
            <w:hideMark/>
          </w:tcPr>
          <w:p w14:paraId="06994CD3" w14:textId="77777777" w:rsidR="009559DA" w:rsidRPr="006C1C69" w:rsidRDefault="009559DA" w:rsidP="009559DA">
            <w:pPr>
              <w:spacing w:after="0" w:line="240" w:lineRule="auto"/>
              <w:rPr>
                <w:rFonts w:eastAsia="Times New Roman" w:cs="Calibri"/>
                <w:color w:val="000000"/>
                <w:lang w:val="nl-NL" w:eastAsia="nl-NL"/>
              </w:rPr>
            </w:pPr>
          </w:p>
        </w:tc>
      </w:tr>
    </w:tbl>
    <w:p w14:paraId="1ED8ADC4" w14:textId="77777777" w:rsidR="006A6D7E" w:rsidRPr="006C1C69" w:rsidRDefault="006A6D7E" w:rsidP="00F2226D">
      <w:pPr>
        <w:spacing w:after="0"/>
        <w:rPr>
          <w:rFonts w:cs="Arial"/>
          <w:lang w:val="nl-NL"/>
        </w:rPr>
      </w:pPr>
    </w:p>
    <w:p w14:paraId="798EEFB9" w14:textId="77777777" w:rsidR="009559DA" w:rsidRPr="006C1C69" w:rsidRDefault="009559DA" w:rsidP="00F2226D">
      <w:pPr>
        <w:spacing w:after="0"/>
        <w:rPr>
          <w:rFonts w:cs="Arial"/>
          <w:lang w:val="nl-NL"/>
        </w:rPr>
      </w:pPr>
    </w:p>
    <w:p w14:paraId="7B8F7CE5" w14:textId="66D7887C" w:rsidR="009559DA" w:rsidRPr="006C1C69" w:rsidRDefault="009559DA" w:rsidP="009559DA">
      <w:pPr>
        <w:spacing w:after="0" w:line="240" w:lineRule="auto"/>
        <w:rPr>
          <w:rFonts w:eastAsia="Times New Roman" w:cs="Calibri"/>
          <w:b/>
          <w:color w:val="000000"/>
          <w:sz w:val="36"/>
          <w:szCs w:val="36"/>
          <w:u w:val="single"/>
          <w:lang w:val="nl-NL" w:eastAsia="nl-NL"/>
        </w:rPr>
      </w:pPr>
      <w:r w:rsidRPr="006C1C69">
        <w:rPr>
          <w:rFonts w:eastAsia="Times New Roman" w:cs="Calibri"/>
          <w:b/>
          <w:color w:val="000000"/>
          <w:sz w:val="36"/>
          <w:szCs w:val="36"/>
          <w:u w:val="single"/>
          <w:lang w:val="nl-NL" w:eastAsia="nl-NL"/>
        </w:rPr>
        <w:t xml:space="preserve">Overzicht </w:t>
      </w:r>
      <w:r w:rsidR="00002080" w:rsidRPr="006C1C69">
        <w:rPr>
          <w:rFonts w:eastAsia="Times New Roman" w:cs="Calibri"/>
          <w:b/>
          <w:color w:val="000000"/>
          <w:sz w:val="36"/>
          <w:szCs w:val="36"/>
          <w:u w:val="single"/>
          <w:lang w:val="nl-NL" w:eastAsia="nl-NL"/>
        </w:rPr>
        <w:t xml:space="preserve">resultaten </w:t>
      </w:r>
      <w:r w:rsidRPr="006C1C69">
        <w:rPr>
          <w:rFonts w:eastAsia="Times New Roman" w:cs="Calibri"/>
          <w:b/>
          <w:color w:val="000000"/>
          <w:sz w:val="36"/>
          <w:szCs w:val="36"/>
          <w:u w:val="single"/>
          <w:lang w:val="nl-NL" w:eastAsia="nl-NL"/>
        </w:rPr>
        <w:t>voor kinderen en leerkrachten</w:t>
      </w:r>
      <w:r w:rsidR="002F1896" w:rsidRPr="006C1C69">
        <w:rPr>
          <w:rFonts w:eastAsia="Times New Roman" w:cs="Calibri"/>
          <w:b/>
          <w:color w:val="000000"/>
          <w:sz w:val="36"/>
          <w:szCs w:val="36"/>
          <w:u w:val="single"/>
          <w:lang w:val="nl-NL" w:eastAsia="nl-NL"/>
        </w:rPr>
        <w:t xml:space="preserve"> - 2015</w:t>
      </w:r>
    </w:p>
    <w:p w14:paraId="4AB76496" w14:textId="77777777" w:rsidR="009559DA" w:rsidRPr="006C1C69" w:rsidRDefault="009559DA" w:rsidP="009559DA">
      <w:pPr>
        <w:spacing w:after="0" w:line="240" w:lineRule="auto"/>
        <w:rPr>
          <w:rFonts w:eastAsia="Times New Roman" w:cs="Calibri"/>
          <w:b/>
          <w:color w:val="000000"/>
          <w:sz w:val="36"/>
          <w:szCs w:val="36"/>
          <w:u w:val="single"/>
          <w:lang w:val="nl-NL" w:eastAsia="nl-NL"/>
        </w:rPr>
      </w:pPr>
    </w:p>
    <w:p w14:paraId="789AB105" w14:textId="7B88FAD8" w:rsidR="009559DA" w:rsidRPr="006C1C69" w:rsidRDefault="009559DA" w:rsidP="009559DA">
      <w:pPr>
        <w:spacing w:after="0"/>
        <w:rPr>
          <w:rFonts w:cs="Arial"/>
          <w:lang w:val="nl-NL"/>
        </w:rPr>
      </w:pPr>
      <w:r w:rsidRPr="006C1C69">
        <w:rPr>
          <w:rFonts w:cs="Arial"/>
          <w:lang w:val="nl-NL"/>
        </w:rPr>
        <w:t xml:space="preserve">In onderstaande tabel hebben wij het overzicht gegeven van </w:t>
      </w:r>
      <w:r w:rsidR="00803A40" w:rsidRPr="006C1C69">
        <w:rPr>
          <w:rFonts w:cs="Arial"/>
          <w:lang w:val="nl-NL"/>
        </w:rPr>
        <w:t>het aantal kinderen dat wij heb</w:t>
      </w:r>
      <w:r w:rsidR="00AB50E7" w:rsidRPr="006C1C69">
        <w:rPr>
          <w:rFonts w:cs="Arial"/>
          <w:lang w:val="nl-NL"/>
        </w:rPr>
        <w:t>b</w:t>
      </w:r>
      <w:r w:rsidR="00803A40" w:rsidRPr="006C1C69">
        <w:rPr>
          <w:rFonts w:cs="Arial"/>
          <w:lang w:val="nl-NL"/>
        </w:rPr>
        <w:t xml:space="preserve">en kunnen helpen met een van onze programma’s. </w:t>
      </w:r>
      <w:r w:rsidR="00EF219A" w:rsidRPr="006C1C69">
        <w:rPr>
          <w:rFonts w:cs="Arial"/>
          <w:lang w:val="nl-NL"/>
        </w:rPr>
        <w:t xml:space="preserve">. </w:t>
      </w:r>
      <w:r w:rsidRPr="006C1C69">
        <w:rPr>
          <w:rFonts w:cs="Arial"/>
          <w:lang w:val="nl-NL"/>
        </w:rPr>
        <w:t xml:space="preserve">De </w:t>
      </w:r>
      <w:r w:rsidR="00A9294C" w:rsidRPr="006C1C69">
        <w:rPr>
          <w:rFonts w:cs="Arial"/>
          <w:lang w:val="nl-NL"/>
        </w:rPr>
        <w:t xml:space="preserve">meeste </w:t>
      </w:r>
      <w:r w:rsidRPr="006C1C69">
        <w:rPr>
          <w:rFonts w:cs="Arial"/>
          <w:lang w:val="nl-NL"/>
        </w:rPr>
        <w:t>gegevens zijn ook in de hoofdstukken apart weergegeven en besproken.</w:t>
      </w:r>
    </w:p>
    <w:p w14:paraId="6186078C" w14:textId="77777777" w:rsidR="009559DA" w:rsidRPr="006C1C69" w:rsidRDefault="009559DA" w:rsidP="009559DA">
      <w:pPr>
        <w:spacing w:after="0"/>
        <w:rPr>
          <w:rFonts w:cs="Arial"/>
          <w:lang w:val="nl-NL"/>
        </w:rPr>
      </w:pPr>
    </w:p>
    <w:p w14:paraId="6DDC7414" w14:textId="77777777" w:rsidR="009559DA" w:rsidRPr="006C1C69" w:rsidRDefault="009559DA" w:rsidP="009559DA">
      <w:pPr>
        <w:spacing w:after="0"/>
        <w:rPr>
          <w:rFonts w:cs="Arial"/>
          <w:lang w:val="nl-NL"/>
        </w:rPr>
      </w:pPr>
    </w:p>
    <w:p w14:paraId="3D5E0486" w14:textId="77777777" w:rsidR="009559DA" w:rsidRPr="006C1C69" w:rsidRDefault="009559DA" w:rsidP="009559DA">
      <w:pPr>
        <w:spacing w:after="0" w:line="240" w:lineRule="auto"/>
        <w:rPr>
          <w:rFonts w:eastAsia="Times New Roman" w:cs="Calibri"/>
          <w:color w:val="000000"/>
          <w:lang w:val="nl-NL" w:eastAsia="nl-NL"/>
        </w:rPr>
      </w:pPr>
    </w:p>
    <w:p w14:paraId="5AE059D3" w14:textId="77777777" w:rsidR="009559DA" w:rsidRPr="006C1C69" w:rsidRDefault="009559DA" w:rsidP="00F2226D">
      <w:pPr>
        <w:spacing w:after="0"/>
        <w:rPr>
          <w:rFonts w:cs="Arial"/>
          <w:b/>
          <w:color w:val="FF0000"/>
          <w:sz w:val="28"/>
          <w:szCs w:val="28"/>
          <w:lang w:val="nl-NL"/>
        </w:rPr>
      </w:pPr>
    </w:p>
    <w:sectPr w:rsidR="009559DA" w:rsidRPr="006C1C69" w:rsidSect="007A3CD4">
      <w:pgSz w:w="15840" w:h="12240" w:orient="landscape"/>
      <w:pgMar w:top="1134" w:right="2552" w:bottom="1134"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E3C2" w14:textId="77777777" w:rsidR="001F41CD" w:rsidRDefault="001F41CD" w:rsidP="00F9251E">
      <w:pPr>
        <w:spacing w:after="0" w:line="240" w:lineRule="auto"/>
      </w:pPr>
      <w:r>
        <w:separator/>
      </w:r>
    </w:p>
  </w:endnote>
  <w:endnote w:type="continuationSeparator" w:id="0">
    <w:p w14:paraId="19FC9C36" w14:textId="77777777" w:rsidR="001F41CD" w:rsidRDefault="001F41CD" w:rsidP="00F9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57735"/>
      <w:docPartObj>
        <w:docPartGallery w:val="Page Numbers (Bottom of Page)"/>
        <w:docPartUnique/>
      </w:docPartObj>
    </w:sdtPr>
    <w:sdtEndPr/>
    <w:sdtContent>
      <w:p w14:paraId="1091597F" w14:textId="77777777" w:rsidR="00B77FA7" w:rsidRDefault="00B77FA7">
        <w:pPr>
          <w:pStyle w:val="Piedepgina"/>
          <w:jc w:val="right"/>
        </w:pPr>
        <w:r>
          <w:fldChar w:fldCharType="begin"/>
        </w:r>
        <w:r>
          <w:instrText xml:space="preserve"> PAGE   \* MERGEFORMAT </w:instrText>
        </w:r>
        <w:r>
          <w:fldChar w:fldCharType="separate"/>
        </w:r>
        <w:r w:rsidR="00A57CA6">
          <w:rPr>
            <w:noProof/>
          </w:rPr>
          <w:t>15</w:t>
        </w:r>
        <w:r>
          <w:rPr>
            <w:noProof/>
          </w:rPr>
          <w:fldChar w:fldCharType="end"/>
        </w:r>
      </w:p>
    </w:sdtContent>
  </w:sdt>
  <w:p w14:paraId="33230646" w14:textId="77777777" w:rsidR="00B77FA7" w:rsidRPr="00B94517" w:rsidRDefault="00B77FA7" w:rsidP="00A716E2">
    <w:pPr>
      <w:pStyle w:val="Piedepgina"/>
      <w:jc w:val="center"/>
      <w:rPr>
        <w:rFonts w:ascii="Times New Roman" w:hAnsi="Times New Roman" w:cs="Times New Roman"/>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90B8" w14:textId="77777777" w:rsidR="001F41CD" w:rsidRDefault="001F41CD" w:rsidP="00F9251E">
      <w:pPr>
        <w:spacing w:after="0" w:line="240" w:lineRule="auto"/>
      </w:pPr>
      <w:r>
        <w:separator/>
      </w:r>
    </w:p>
  </w:footnote>
  <w:footnote w:type="continuationSeparator" w:id="0">
    <w:p w14:paraId="58137F98" w14:textId="77777777" w:rsidR="001F41CD" w:rsidRDefault="001F41CD" w:rsidP="00F9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C389" w14:textId="77777777" w:rsidR="00B77FA7" w:rsidRDefault="00B77FA7" w:rsidP="00974603">
    <w:pPr>
      <w:pStyle w:val="Encabezado"/>
      <w:jc w:val="center"/>
    </w:pPr>
    <w:r>
      <w:rPr>
        <w:noProof/>
      </w:rPr>
      <mc:AlternateContent>
        <mc:Choice Requires="wps">
          <w:drawing>
            <wp:anchor distT="0" distB="0" distL="114300" distR="114300" simplePos="0" relativeHeight="251660288" behindDoc="0" locked="0" layoutInCell="1" allowOverlap="1" wp14:anchorId="011AFAB0" wp14:editId="030FF0F5">
              <wp:simplePos x="0" y="0"/>
              <wp:positionH relativeFrom="column">
                <wp:posOffset>6155690</wp:posOffset>
              </wp:positionH>
              <wp:positionV relativeFrom="paragraph">
                <wp:posOffset>1097280</wp:posOffset>
              </wp:positionV>
              <wp:extent cx="561975" cy="273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6EB0A" w14:textId="77777777" w:rsidR="00B77FA7" w:rsidRPr="00974603" w:rsidRDefault="00B77FA7" w:rsidP="009746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AFAB0" id="_x0000_t202" coordsize="21600,21600" o:spt="202" path="m,l,21600r21600,l21600,xe">
              <v:stroke joinstyle="miter"/>
              <v:path gradientshapeok="t" o:connecttype="rect"/>
            </v:shapetype>
            <v:shape id="Text Box 1" o:spid="_x0000_s1026" type="#_x0000_t202" style="position:absolute;left:0;text-align:left;margin-left:484.7pt;margin-top:86.4pt;width:44.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" stroked="f">
              <v:textbox>
                <w:txbxContent>
                  <w:p w14:paraId="5CB6EB0A" w14:textId="77777777" w:rsidR="00B77FA7" w:rsidRPr="00974603" w:rsidRDefault="00B77FA7" w:rsidP="00974603"/>
                </w:txbxContent>
              </v:textbox>
            </v:shape>
          </w:pict>
        </mc:Fallback>
      </mc:AlternateContent>
    </w:r>
    <w:r>
      <w:rPr>
        <w:noProof/>
      </w:rPr>
      <w:drawing>
        <wp:inline distT="0" distB="0" distL="0" distR="0" wp14:anchorId="159B9144" wp14:editId="0C20ADC4">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BD6"/>
    <w:multiLevelType w:val="hybridMultilevel"/>
    <w:tmpl w:val="D3A6F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A55116"/>
    <w:multiLevelType w:val="hybridMultilevel"/>
    <w:tmpl w:val="1AF20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E806B9"/>
    <w:multiLevelType w:val="hybridMultilevel"/>
    <w:tmpl w:val="19CAA2B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C6A55C1"/>
    <w:multiLevelType w:val="multilevel"/>
    <w:tmpl w:val="D270D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2B22E6C"/>
    <w:multiLevelType w:val="hybridMultilevel"/>
    <w:tmpl w:val="253CB818"/>
    <w:lvl w:ilvl="0" w:tplc="57CA57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18416B2"/>
    <w:multiLevelType w:val="hybridMultilevel"/>
    <w:tmpl w:val="9FC6EF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41518AE"/>
    <w:multiLevelType w:val="hybridMultilevel"/>
    <w:tmpl w:val="EA8822D2"/>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519F0A16"/>
    <w:multiLevelType w:val="hybridMultilevel"/>
    <w:tmpl w:val="3670CF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15469E8"/>
    <w:multiLevelType w:val="hybridMultilevel"/>
    <w:tmpl w:val="EE668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64C0897"/>
    <w:multiLevelType w:val="hybridMultilevel"/>
    <w:tmpl w:val="938E3A4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4"/>
  </w:num>
  <w:num w:numId="6">
    <w:abstractNumId w:val="12"/>
  </w:num>
  <w:num w:numId="7">
    <w:abstractNumId w:val="7"/>
  </w:num>
  <w:num w:numId="8">
    <w:abstractNumId w:val="1"/>
  </w:num>
  <w:num w:numId="9">
    <w:abstractNumId w:val="2"/>
  </w:num>
  <w:num w:numId="10">
    <w:abstractNumId w:val="0"/>
  </w:num>
  <w:num w:numId="11">
    <w:abstractNumId w:val="9"/>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1E"/>
    <w:rsid w:val="00000065"/>
    <w:rsid w:val="00002080"/>
    <w:rsid w:val="000108B6"/>
    <w:rsid w:val="00011ED2"/>
    <w:rsid w:val="00014F4A"/>
    <w:rsid w:val="00015427"/>
    <w:rsid w:val="000154E6"/>
    <w:rsid w:val="00022482"/>
    <w:rsid w:val="00023F7B"/>
    <w:rsid w:val="000253BF"/>
    <w:rsid w:val="00025E0F"/>
    <w:rsid w:val="000325E4"/>
    <w:rsid w:val="000330BA"/>
    <w:rsid w:val="0003545D"/>
    <w:rsid w:val="0004270C"/>
    <w:rsid w:val="000440A7"/>
    <w:rsid w:val="00044EF3"/>
    <w:rsid w:val="00045F23"/>
    <w:rsid w:val="00055A2C"/>
    <w:rsid w:val="000568E5"/>
    <w:rsid w:val="00063552"/>
    <w:rsid w:val="0007583D"/>
    <w:rsid w:val="00076DAF"/>
    <w:rsid w:val="00086E02"/>
    <w:rsid w:val="0008706A"/>
    <w:rsid w:val="00090AB1"/>
    <w:rsid w:val="000967C9"/>
    <w:rsid w:val="000B2666"/>
    <w:rsid w:val="000B281A"/>
    <w:rsid w:val="000B4915"/>
    <w:rsid w:val="000C0C93"/>
    <w:rsid w:val="000C1D9E"/>
    <w:rsid w:val="000C1E12"/>
    <w:rsid w:val="000C2DB5"/>
    <w:rsid w:val="000C60F1"/>
    <w:rsid w:val="000D5957"/>
    <w:rsid w:val="000D6C72"/>
    <w:rsid w:val="000D6F1D"/>
    <w:rsid w:val="000E31D6"/>
    <w:rsid w:val="000E3BB2"/>
    <w:rsid w:val="000E53FD"/>
    <w:rsid w:val="000E5D49"/>
    <w:rsid w:val="000F13F6"/>
    <w:rsid w:val="000F2BBA"/>
    <w:rsid w:val="000F37F8"/>
    <w:rsid w:val="00102092"/>
    <w:rsid w:val="00103165"/>
    <w:rsid w:val="0010514B"/>
    <w:rsid w:val="00110963"/>
    <w:rsid w:val="001138DE"/>
    <w:rsid w:val="00122D7C"/>
    <w:rsid w:val="001237A9"/>
    <w:rsid w:val="0012747A"/>
    <w:rsid w:val="001307EF"/>
    <w:rsid w:val="00130936"/>
    <w:rsid w:val="00134E2A"/>
    <w:rsid w:val="00140786"/>
    <w:rsid w:val="0014330C"/>
    <w:rsid w:val="001434A7"/>
    <w:rsid w:val="0014663F"/>
    <w:rsid w:val="001477BA"/>
    <w:rsid w:val="00154BC2"/>
    <w:rsid w:val="00155EE1"/>
    <w:rsid w:val="00156D28"/>
    <w:rsid w:val="00157BD7"/>
    <w:rsid w:val="001627FD"/>
    <w:rsid w:val="00164E1D"/>
    <w:rsid w:val="00164EC2"/>
    <w:rsid w:val="00166029"/>
    <w:rsid w:val="001663B0"/>
    <w:rsid w:val="0017274E"/>
    <w:rsid w:val="00183E18"/>
    <w:rsid w:val="00184376"/>
    <w:rsid w:val="00187A07"/>
    <w:rsid w:val="00191950"/>
    <w:rsid w:val="00191A9F"/>
    <w:rsid w:val="00193EA5"/>
    <w:rsid w:val="00197A8A"/>
    <w:rsid w:val="001A556F"/>
    <w:rsid w:val="001A73AF"/>
    <w:rsid w:val="001B0D75"/>
    <w:rsid w:val="001B34C8"/>
    <w:rsid w:val="001B7BC9"/>
    <w:rsid w:val="001C44D9"/>
    <w:rsid w:val="001C75B5"/>
    <w:rsid w:val="001D004E"/>
    <w:rsid w:val="001D7291"/>
    <w:rsid w:val="001E0122"/>
    <w:rsid w:val="001F1710"/>
    <w:rsid w:val="001F21BD"/>
    <w:rsid w:val="001F30E8"/>
    <w:rsid w:val="001F41CD"/>
    <w:rsid w:val="001F46A7"/>
    <w:rsid w:val="001F6E4B"/>
    <w:rsid w:val="002009E5"/>
    <w:rsid w:val="002057C0"/>
    <w:rsid w:val="00206107"/>
    <w:rsid w:val="00210FB4"/>
    <w:rsid w:val="00211BC6"/>
    <w:rsid w:val="00223A5D"/>
    <w:rsid w:val="00226F65"/>
    <w:rsid w:val="00227208"/>
    <w:rsid w:val="00232B26"/>
    <w:rsid w:val="0023433F"/>
    <w:rsid w:val="00237544"/>
    <w:rsid w:val="00237A22"/>
    <w:rsid w:val="00241466"/>
    <w:rsid w:val="002455D3"/>
    <w:rsid w:val="002469DC"/>
    <w:rsid w:val="00250D57"/>
    <w:rsid w:val="00254C29"/>
    <w:rsid w:val="00256C87"/>
    <w:rsid w:val="002600A9"/>
    <w:rsid w:val="00260896"/>
    <w:rsid w:val="0026167A"/>
    <w:rsid w:val="00261756"/>
    <w:rsid w:val="00266790"/>
    <w:rsid w:val="002703E7"/>
    <w:rsid w:val="00280582"/>
    <w:rsid w:val="00281782"/>
    <w:rsid w:val="00282038"/>
    <w:rsid w:val="00283882"/>
    <w:rsid w:val="002844E2"/>
    <w:rsid w:val="0029015A"/>
    <w:rsid w:val="00291F32"/>
    <w:rsid w:val="00293DB1"/>
    <w:rsid w:val="002A0FA8"/>
    <w:rsid w:val="002A1127"/>
    <w:rsid w:val="002A3E8D"/>
    <w:rsid w:val="002A53E1"/>
    <w:rsid w:val="002B1AFF"/>
    <w:rsid w:val="002B4C7D"/>
    <w:rsid w:val="002C5807"/>
    <w:rsid w:val="002D079C"/>
    <w:rsid w:val="002D2948"/>
    <w:rsid w:val="002D4933"/>
    <w:rsid w:val="002D7DBB"/>
    <w:rsid w:val="002E0EF9"/>
    <w:rsid w:val="002E495B"/>
    <w:rsid w:val="002E5B3C"/>
    <w:rsid w:val="002E6439"/>
    <w:rsid w:val="002E7A3A"/>
    <w:rsid w:val="002F1896"/>
    <w:rsid w:val="002F19C2"/>
    <w:rsid w:val="00301143"/>
    <w:rsid w:val="003012FC"/>
    <w:rsid w:val="003017DF"/>
    <w:rsid w:val="003046D1"/>
    <w:rsid w:val="00305A36"/>
    <w:rsid w:val="003069F4"/>
    <w:rsid w:val="00310AC2"/>
    <w:rsid w:val="00311124"/>
    <w:rsid w:val="00315F30"/>
    <w:rsid w:val="00317BFA"/>
    <w:rsid w:val="003227A3"/>
    <w:rsid w:val="00341CD9"/>
    <w:rsid w:val="003479E3"/>
    <w:rsid w:val="00347CE8"/>
    <w:rsid w:val="00350F74"/>
    <w:rsid w:val="0035481A"/>
    <w:rsid w:val="003607DB"/>
    <w:rsid w:val="003625EB"/>
    <w:rsid w:val="00362AB3"/>
    <w:rsid w:val="0036346B"/>
    <w:rsid w:val="003637C4"/>
    <w:rsid w:val="0036439D"/>
    <w:rsid w:val="00365138"/>
    <w:rsid w:val="0037113E"/>
    <w:rsid w:val="00374899"/>
    <w:rsid w:val="003765B4"/>
    <w:rsid w:val="003942F7"/>
    <w:rsid w:val="0039520C"/>
    <w:rsid w:val="00397CCB"/>
    <w:rsid w:val="003A3D0F"/>
    <w:rsid w:val="003A3D28"/>
    <w:rsid w:val="003A7086"/>
    <w:rsid w:val="003B0887"/>
    <w:rsid w:val="003B14C5"/>
    <w:rsid w:val="003B327B"/>
    <w:rsid w:val="003B40F0"/>
    <w:rsid w:val="003C1102"/>
    <w:rsid w:val="003C3779"/>
    <w:rsid w:val="003C3DBC"/>
    <w:rsid w:val="003C5262"/>
    <w:rsid w:val="003D02BB"/>
    <w:rsid w:val="003D1B6F"/>
    <w:rsid w:val="003D6D44"/>
    <w:rsid w:val="003E1794"/>
    <w:rsid w:val="003E2025"/>
    <w:rsid w:val="003E23F9"/>
    <w:rsid w:val="003E40C5"/>
    <w:rsid w:val="003F4091"/>
    <w:rsid w:val="003F5D40"/>
    <w:rsid w:val="003F6190"/>
    <w:rsid w:val="00402919"/>
    <w:rsid w:val="004042E0"/>
    <w:rsid w:val="00406436"/>
    <w:rsid w:val="00407174"/>
    <w:rsid w:val="00416C1F"/>
    <w:rsid w:val="004237A5"/>
    <w:rsid w:val="00426750"/>
    <w:rsid w:val="00427028"/>
    <w:rsid w:val="0043070D"/>
    <w:rsid w:val="004326A4"/>
    <w:rsid w:val="0043501E"/>
    <w:rsid w:val="004367E8"/>
    <w:rsid w:val="00440D9A"/>
    <w:rsid w:val="00456F2E"/>
    <w:rsid w:val="00460AB9"/>
    <w:rsid w:val="00461011"/>
    <w:rsid w:val="0046603E"/>
    <w:rsid w:val="0047001A"/>
    <w:rsid w:val="00477667"/>
    <w:rsid w:val="0048245E"/>
    <w:rsid w:val="00482509"/>
    <w:rsid w:val="0048406C"/>
    <w:rsid w:val="00485121"/>
    <w:rsid w:val="004A1222"/>
    <w:rsid w:val="004A2F45"/>
    <w:rsid w:val="004A4123"/>
    <w:rsid w:val="004A4CDC"/>
    <w:rsid w:val="004A4F6D"/>
    <w:rsid w:val="004A6344"/>
    <w:rsid w:val="004B0128"/>
    <w:rsid w:val="004B052E"/>
    <w:rsid w:val="004B2C65"/>
    <w:rsid w:val="004B42E4"/>
    <w:rsid w:val="004B7C8B"/>
    <w:rsid w:val="004C01D0"/>
    <w:rsid w:val="004C1744"/>
    <w:rsid w:val="004C2EC5"/>
    <w:rsid w:val="004D1A82"/>
    <w:rsid w:val="004F0CF2"/>
    <w:rsid w:val="004F1754"/>
    <w:rsid w:val="004F33A5"/>
    <w:rsid w:val="004F4C8E"/>
    <w:rsid w:val="004F6B56"/>
    <w:rsid w:val="004F6F4B"/>
    <w:rsid w:val="005023A8"/>
    <w:rsid w:val="005061B3"/>
    <w:rsid w:val="005072FC"/>
    <w:rsid w:val="00512DBD"/>
    <w:rsid w:val="00513BDA"/>
    <w:rsid w:val="00514C57"/>
    <w:rsid w:val="0052471C"/>
    <w:rsid w:val="005254A1"/>
    <w:rsid w:val="00535F22"/>
    <w:rsid w:val="005369B7"/>
    <w:rsid w:val="005410A3"/>
    <w:rsid w:val="005430F4"/>
    <w:rsid w:val="00552EF2"/>
    <w:rsid w:val="005532D3"/>
    <w:rsid w:val="00563A7F"/>
    <w:rsid w:val="00564F85"/>
    <w:rsid w:val="00571983"/>
    <w:rsid w:val="005777A4"/>
    <w:rsid w:val="0058030D"/>
    <w:rsid w:val="005836CB"/>
    <w:rsid w:val="00583F57"/>
    <w:rsid w:val="00586B4E"/>
    <w:rsid w:val="005910B6"/>
    <w:rsid w:val="005947AC"/>
    <w:rsid w:val="0059736E"/>
    <w:rsid w:val="00597DBA"/>
    <w:rsid w:val="005A02EB"/>
    <w:rsid w:val="005A2F28"/>
    <w:rsid w:val="005B22A3"/>
    <w:rsid w:val="005B26E1"/>
    <w:rsid w:val="005B2E22"/>
    <w:rsid w:val="005C2D07"/>
    <w:rsid w:val="005C3F70"/>
    <w:rsid w:val="005C4EF0"/>
    <w:rsid w:val="005C7D7A"/>
    <w:rsid w:val="005D0225"/>
    <w:rsid w:val="005D065B"/>
    <w:rsid w:val="005D23C4"/>
    <w:rsid w:val="005D475C"/>
    <w:rsid w:val="005D544A"/>
    <w:rsid w:val="005D704E"/>
    <w:rsid w:val="005E7B07"/>
    <w:rsid w:val="005F16FC"/>
    <w:rsid w:val="005F4AFF"/>
    <w:rsid w:val="005F7A71"/>
    <w:rsid w:val="0060075D"/>
    <w:rsid w:val="006016E8"/>
    <w:rsid w:val="0060221D"/>
    <w:rsid w:val="00606611"/>
    <w:rsid w:val="00607446"/>
    <w:rsid w:val="00607A9B"/>
    <w:rsid w:val="00616EBD"/>
    <w:rsid w:val="00623B45"/>
    <w:rsid w:val="00630205"/>
    <w:rsid w:val="006321E2"/>
    <w:rsid w:val="00634743"/>
    <w:rsid w:val="00636BC1"/>
    <w:rsid w:val="006376B5"/>
    <w:rsid w:val="00642B09"/>
    <w:rsid w:val="00647AAF"/>
    <w:rsid w:val="00650894"/>
    <w:rsid w:val="0065130A"/>
    <w:rsid w:val="00656941"/>
    <w:rsid w:val="006644D3"/>
    <w:rsid w:val="006659D8"/>
    <w:rsid w:val="00667002"/>
    <w:rsid w:val="0067124F"/>
    <w:rsid w:val="00671D33"/>
    <w:rsid w:val="00672122"/>
    <w:rsid w:val="006746B9"/>
    <w:rsid w:val="00676954"/>
    <w:rsid w:val="00676BFF"/>
    <w:rsid w:val="0067717F"/>
    <w:rsid w:val="00680054"/>
    <w:rsid w:val="00682794"/>
    <w:rsid w:val="006851FB"/>
    <w:rsid w:val="00685D03"/>
    <w:rsid w:val="00686932"/>
    <w:rsid w:val="006873C1"/>
    <w:rsid w:val="00692F8C"/>
    <w:rsid w:val="00695073"/>
    <w:rsid w:val="00695252"/>
    <w:rsid w:val="00695438"/>
    <w:rsid w:val="00696D36"/>
    <w:rsid w:val="006A06F8"/>
    <w:rsid w:val="006A3B65"/>
    <w:rsid w:val="006A3CB8"/>
    <w:rsid w:val="006A5229"/>
    <w:rsid w:val="006A6D7E"/>
    <w:rsid w:val="006B407E"/>
    <w:rsid w:val="006B5BB4"/>
    <w:rsid w:val="006B6DBA"/>
    <w:rsid w:val="006C1C69"/>
    <w:rsid w:val="006C1E5B"/>
    <w:rsid w:val="006C1ED2"/>
    <w:rsid w:val="006C5740"/>
    <w:rsid w:val="006E105F"/>
    <w:rsid w:val="006E2E66"/>
    <w:rsid w:val="006E3DDE"/>
    <w:rsid w:val="006E7A02"/>
    <w:rsid w:val="006F150D"/>
    <w:rsid w:val="006F461E"/>
    <w:rsid w:val="0070285D"/>
    <w:rsid w:val="007079AA"/>
    <w:rsid w:val="00710E70"/>
    <w:rsid w:val="0071280E"/>
    <w:rsid w:val="00714019"/>
    <w:rsid w:val="00715643"/>
    <w:rsid w:val="00715C0E"/>
    <w:rsid w:val="00730E9B"/>
    <w:rsid w:val="00737BDE"/>
    <w:rsid w:val="00741557"/>
    <w:rsid w:val="007444A5"/>
    <w:rsid w:val="0074694E"/>
    <w:rsid w:val="007501FB"/>
    <w:rsid w:val="00751D9F"/>
    <w:rsid w:val="00752857"/>
    <w:rsid w:val="00757736"/>
    <w:rsid w:val="007632B6"/>
    <w:rsid w:val="007659FF"/>
    <w:rsid w:val="007702BE"/>
    <w:rsid w:val="007715C5"/>
    <w:rsid w:val="00772B63"/>
    <w:rsid w:val="00781011"/>
    <w:rsid w:val="0079004C"/>
    <w:rsid w:val="00790092"/>
    <w:rsid w:val="00791581"/>
    <w:rsid w:val="00791D55"/>
    <w:rsid w:val="00792BFB"/>
    <w:rsid w:val="007A3CCB"/>
    <w:rsid w:val="007A3CD4"/>
    <w:rsid w:val="007A5BD4"/>
    <w:rsid w:val="007B1CD5"/>
    <w:rsid w:val="007C037C"/>
    <w:rsid w:val="007C0A3A"/>
    <w:rsid w:val="007C1116"/>
    <w:rsid w:val="007C28F6"/>
    <w:rsid w:val="007C7E13"/>
    <w:rsid w:val="007D5549"/>
    <w:rsid w:val="007E01C2"/>
    <w:rsid w:val="007E4D15"/>
    <w:rsid w:val="007E56FC"/>
    <w:rsid w:val="007E7D31"/>
    <w:rsid w:val="007F0FF3"/>
    <w:rsid w:val="007F2277"/>
    <w:rsid w:val="007F61F8"/>
    <w:rsid w:val="007F698D"/>
    <w:rsid w:val="00803A40"/>
    <w:rsid w:val="00803A5D"/>
    <w:rsid w:val="008055E0"/>
    <w:rsid w:val="0081177B"/>
    <w:rsid w:val="00815BD1"/>
    <w:rsid w:val="00815F22"/>
    <w:rsid w:val="00817E78"/>
    <w:rsid w:val="008240FC"/>
    <w:rsid w:val="00824B0D"/>
    <w:rsid w:val="0082540B"/>
    <w:rsid w:val="00825F16"/>
    <w:rsid w:val="008306F8"/>
    <w:rsid w:val="0083276D"/>
    <w:rsid w:val="00834BB5"/>
    <w:rsid w:val="00835D81"/>
    <w:rsid w:val="00835DEA"/>
    <w:rsid w:val="008360C6"/>
    <w:rsid w:val="008362D3"/>
    <w:rsid w:val="008367D5"/>
    <w:rsid w:val="00837164"/>
    <w:rsid w:val="008378E3"/>
    <w:rsid w:val="008404F7"/>
    <w:rsid w:val="00841115"/>
    <w:rsid w:val="00846C2A"/>
    <w:rsid w:val="00857ECC"/>
    <w:rsid w:val="008611B7"/>
    <w:rsid w:val="00862D95"/>
    <w:rsid w:val="00863FA9"/>
    <w:rsid w:val="0086606C"/>
    <w:rsid w:val="0086726A"/>
    <w:rsid w:val="00876A59"/>
    <w:rsid w:val="00881155"/>
    <w:rsid w:val="00886A46"/>
    <w:rsid w:val="00893DF1"/>
    <w:rsid w:val="00895A87"/>
    <w:rsid w:val="0089697F"/>
    <w:rsid w:val="008A170C"/>
    <w:rsid w:val="008A1B7E"/>
    <w:rsid w:val="008A1C87"/>
    <w:rsid w:val="008A327C"/>
    <w:rsid w:val="008A4CB5"/>
    <w:rsid w:val="008A6E13"/>
    <w:rsid w:val="008B04E6"/>
    <w:rsid w:val="008B215E"/>
    <w:rsid w:val="008B239D"/>
    <w:rsid w:val="008B26F7"/>
    <w:rsid w:val="008B2BFA"/>
    <w:rsid w:val="008B644A"/>
    <w:rsid w:val="008C1A83"/>
    <w:rsid w:val="008C1E24"/>
    <w:rsid w:val="008C3BE6"/>
    <w:rsid w:val="008D5415"/>
    <w:rsid w:val="008F2EBD"/>
    <w:rsid w:val="008F3336"/>
    <w:rsid w:val="008F6146"/>
    <w:rsid w:val="0090060A"/>
    <w:rsid w:val="00902191"/>
    <w:rsid w:val="00903D24"/>
    <w:rsid w:val="00905094"/>
    <w:rsid w:val="00905781"/>
    <w:rsid w:val="00905BB7"/>
    <w:rsid w:val="009156A7"/>
    <w:rsid w:val="00916E74"/>
    <w:rsid w:val="00921258"/>
    <w:rsid w:val="00921CF5"/>
    <w:rsid w:val="00924A8C"/>
    <w:rsid w:val="009344C6"/>
    <w:rsid w:val="00934E77"/>
    <w:rsid w:val="00940220"/>
    <w:rsid w:val="00942E11"/>
    <w:rsid w:val="009445CD"/>
    <w:rsid w:val="0094620C"/>
    <w:rsid w:val="009462D5"/>
    <w:rsid w:val="00947173"/>
    <w:rsid w:val="009510F7"/>
    <w:rsid w:val="009559DA"/>
    <w:rsid w:val="00955AAB"/>
    <w:rsid w:val="00956B1D"/>
    <w:rsid w:val="0096099A"/>
    <w:rsid w:val="00960A56"/>
    <w:rsid w:val="00962AE8"/>
    <w:rsid w:val="00963646"/>
    <w:rsid w:val="0096524E"/>
    <w:rsid w:val="00966EDC"/>
    <w:rsid w:val="00972824"/>
    <w:rsid w:val="00974603"/>
    <w:rsid w:val="00977D0D"/>
    <w:rsid w:val="00982CF3"/>
    <w:rsid w:val="00983F36"/>
    <w:rsid w:val="00990877"/>
    <w:rsid w:val="009957F8"/>
    <w:rsid w:val="009A4ACB"/>
    <w:rsid w:val="009A67FB"/>
    <w:rsid w:val="009A6C1A"/>
    <w:rsid w:val="009B3CFD"/>
    <w:rsid w:val="009C4967"/>
    <w:rsid w:val="009C79CF"/>
    <w:rsid w:val="009D23FB"/>
    <w:rsid w:val="009D4303"/>
    <w:rsid w:val="009D46E4"/>
    <w:rsid w:val="009D7E4C"/>
    <w:rsid w:val="009E0CA2"/>
    <w:rsid w:val="009E4A59"/>
    <w:rsid w:val="009E67D0"/>
    <w:rsid w:val="009E761E"/>
    <w:rsid w:val="009E7E76"/>
    <w:rsid w:val="009F0EE8"/>
    <w:rsid w:val="009F2A1B"/>
    <w:rsid w:val="009F40CF"/>
    <w:rsid w:val="009F4390"/>
    <w:rsid w:val="009F4D1B"/>
    <w:rsid w:val="009F512B"/>
    <w:rsid w:val="009F5B64"/>
    <w:rsid w:val="00A049B4"/>
    <w:rsid w:val="00A07BD4"/>
    <w:rsid w:val="00A11F7D"/>
    <w:rsid w:val="00A13333"/>
    <w:rsid w:val="00A173B4"/>
    <w:rsid w:val="00A2064E"/>
    <w:rsid w:val="00A21330"/>
    <w:rsid w:val="00A2593F"/>
    <w:rsid w:val="00A33148"/>
    <w:rsid w:val="00A37368"/>
    <w:rsid w:val="00A44A14"/>
    <w:rsid w:val="00A506E5"/>
    <w:rsid w:val="00A57744"/>
    <w:rsid w:val="00A57CA6"/>
    <w:rsid w:val="00A60CA0"/>
    <w:rsid w:val="00A70E21"/>
    <w:rsid w:val="00A716E2"/>
    <w:rsid w:val="00A73DB9"/>
    <w:rsid w:val="00A76647"/>
    <w:rsid w:val="00A830D4"/>
    <w:rsid w:val="00A83A17"/>
    <w:rsid w:val="00A87AB3"/>
    <w:rsid w:val="00A9294C"/>
    <w:rsid w:val="00A93209"/>
    <w:rsid w:val="00A9437A"/>
    <w:rsid w:val="00AB1C00"/>
    <w:rsid w:val="00AB296A"/>
    <w:rsid w:val="00AB4A61"/>
    <w:rsid w:val="00AB50E7"/>
    <w:rsid w:val="00AB555E"/>
    <w:rsid w:val="00AC0B4F"/>
    <w:rsid w:val="00AC3C7C"/>
    <w:rsid w:val="00AC5941"/>
    <w:rsid w:val="00AD434A"/>
    <w:rsid w:val="00AD5F4A"/>
    <w:rsid w:val="00AD74D8"/>
    <w:rsid w:val="00AE68E1"/>
    <w:rsid w:val="00AE7361"/>
    <w:rsid w:val="00AF4B06"/>
    <w:rsid w:val="00AF7104"/>
    <w:rsid w:val="00B00CA0"/>
    <w:rsid w:val="00B06331"/>
    <w:rsid w:val="00B07666"/>
    <w:rsid w:val="00B07D75"/>
    <w:rsid w:val="00B112C7"/>
    <w:rsid w:val="00B125D9"/>
    <w:rsid w:val="00B14293"/>
    <w:rsid w:val="00B156C5"/>
    <w:rsid w:val="00B25D62"/>
    <w:rsid w:val="00B41F2E"/>
    <w:rsid w:val="00B47E63"/>
    <w:rsid w:val="00B513E6"/>
    <w:rsid w:val="00B611E5"/>
    <w:rsid w:val="00B6296B"/>
    <w:rsid w:val="00B64E3C"/>
    <w:rsid w:val="00B709E0"/>
    <w:rsid w:val="00B70DA8"/>
    <w:rsid w:val="00B77FA7"/>
    <w:rsid w:val="00B81F83"/>
    <w:rsid w:val="00B85C31"/>
    <w:rsid w:val="00B91AC0"/>
    <w:rsid w:val="00B940A8"/>
    <w:rsid w:val="00B94517"/>
    <w:rsid w:val="00BA1373"/>
    <w:rsid w:val="00BA719D"/>
    <w:rsid w:val="00BA7398"/>
    <w:rsid w:val="00BB194F"/>
    <w:rsid w:val="00BB78EF"/>
    <w:rsid w:val="00BB7F76"/>
    <w:rsid w:val="00BD48EC"/>
    <w:rsid w:val="00BD7410"/>
    <w:rsid w:val="00BE2D42"/>
    <w:rsid w:val="00BE408E"/>
    <w:rsid w:val="00BE713A"/>
    <w:rsid w:val="00BE7365"/>
    <w:rsid w:val="00BF3163"/>
    <w:rsid w:val="00BF53FD"/>
    <w:rsid w:val="00BF68A0"/>
    <w:rsid w:val="00C0390B"/>
    <w:rsid w:val="00C109FC"/>
    <w:rsid w:val="00C10FEF"/>
    <w:rsid w:val="00C217F0"/>
    <w:rsid w:val="00C230E7"/>
    <w:rsid w:val="00C231EE"/>
    <w:rsid w:val="00C270E1"/>
    <w:rsid w:val="00C27390"/>
    <w:rsid w:val="00C36A0B"/>
    <w:rsid w:val="00C42E45"/>
    <w:rsid w:val="00C450A3"/>
    <w:rsid w:val="00C46B57"/>
    <w:rsid w:val="00C50394"/>
    <w:rsid w:val="00C50BC0"/>
    <w:rsid w:val="00C60B13"/>
    <w:rsid w:val="00C6328B"/>
    <w:rsid w:val="00C63DE5"/>
    <w:rsid w:val="00C67C2F"/>
    <w:rsid w:val="00C72994"/>
    <w:rsid w:val="00C734FD"/>
    <w:rsid w:val="00C74D68"/>
    <w:rsid w:val="00C779EB"/>
    <w:rsid w:val="00C86C43"/>
    <w:rsid w:val="00C87B0B"/>
    <w:rsid w:val="00C90A1A"/>
    <w:rsid w:val="00C91A46"/>
    <w:rsid w:val="00C925CD"/>
    <w:rsid w:val="00C9396A"/>
    <w:rsid w:val="00C957FF"/>
    <w:rsid w:val="00CA591A"/>
    <w:rsid w:val="00CA6257"/>
    <w:rsid w:val="00CA65A4"/>
    <w:rsid w:val="00CA7492"/>
    <w:rsid w:val="00CB3553"/>
    <w:rsid w:val="00CB5120"/>
    <w:rsid w:val="00CB7BE4"/>
    <w:rsid w:val="00CC0F97"/>
    <w:rsid w:val="00CC287D"/>
    <w:rsid w:val="00CC35BF"/>
    <w:rsid w:val="00CC4E26"/>
    <w:rsid w:val="00CC5480"/>
    <w:rsid w:val="00CC5A91"/>
    <w:rsid w:val="00CC769E"/>
    <w:rsid w:val="00CD1D25"/>
    <w:rsid w:val="00CD39EB"/>
    <w:rsid w:val="00CD56AD"/>
    <w:rsid w:val="00CE5EA8"/>
    <w:rsid w:val="00CF0CA1"/>
    <w:rsid w:val="00CF136F"/>
    <w:rsid w:val="00CF1CED"/>
    <w:rsid w:val="00CF27B9"/>
    <w:rsid w:val="00CF7478"/>
    <w:rsid w:val="00D0241C"/>
    <w:rsid w:val="00D042DF"/>
    <w:rsid w:val="00D05430"/>
    <w:rsid w:val="00D06520"/>
    <w:rsid w:val="00D12CFE"/>
    <w:rsid w:val="00D14D3C"/>
    <w:rsid w:val="00D239BF"/>
    <w:rsid w:val="00D24B17"/>
    <w:rsid w:val="00D26DBA"/>
    <w:rsid w:val="00D31EBD"/>
    <w:rsid w:val="00D32056"/>
    <w:rsid w:val="00D32224"/>
    <w:rsid w:val="00D43771"/>
    <w:rsid w:val="00D45AE3"/>
    <w:rsid w:val="00D54D72"/>
    <w:rsid w:val="00D602A9"/>
    <w:rsid w:val="00D60C09"/>
    <w:rsid w:val="00D629C4"/>
    <w:rsid w:val="00D634D7"/>
    <w:rsid w:val="00D63EEF"/>
    <w:rsid w:val="00D64CC0"/>
    <w:rsid w:val="00D64F1A"/>
    <w:rsid w:val="00D65B13"/>
    <w:rsid w:val="00D67449"/>
    <w:rsid w:val="00D708E9"/>
    <w:rsid w:val="00D71C04"/>
    <w:rsid w:val="00D7419B"/>
    <w:rsid w:val="00D768E2"/>
    <w:rsid w:val="00D824E9"/>
    <w:rsid w:val="00D94BAD"/>
    <w:rsid w:val="00DA0C15"/>
    <w:rsid w:val="00DA5EC6"/>
    <w:rsid w:val="00DA68BD"/>
    <w:rsid w:val="00DA6F2D"/>
    <w:rsid w:val="00DB268C"/>
    <w:rsid w:val="00DB35FF"/>
    <w:rsid w:val="00DB40EA"/>
    <w:rsid w:val="00DB6900"/>
    <w:rsid w:val="00DB7063"/>
    <w:rsid w:val="00DB7F92"/>
    <w:rsid w:val="00DC4CC3"/>
    <w:rsid w:val="00DD08AB"/>
    <w:rsid w:val="00DD1620"/>
    <w:rsid w:val="00DD2903"/>
    <w:rsid w:val="00DD31DC"/>
    <w:rsid w:val="00DD61D5"/>
    <w:rsid w:val="00DD641A"/>
    <w:rsid w:val="00DE73D2"/>
    <w:rsid w:val="00DF76D9"/>
    <w:rsid w:val="00E14E08"/>
    <w:rsid w:val="00E15045"/>
    <w:rsid w:val="00E20179"/>
    <w:rsid w:val="00E245C5"/>
    <w:rsid w:val="00E2794C"/>
    <w:rsid w:val="00E27F73"/>
    <w:rsid w:val="00E30947"/>
    <w:rsid w:val="00E33F13"/>
    <w:rsid w:val="00E357A3"/>
    <w:rsid w:val="00E40E22"/>
    <w:rsid w:val="00E45DB5"/>
    <w:rsid w:val="00E460D2"/>
    <w:rsid w:val="00E4626D"/>
    <w:rsid w:val="00E477B7"/>
    <w:rsid w:val="00E47D66"/>
    <w:rsid w:val="00E54D6F"/>
    <w:rsid w:val="00E5683E"/>
    <w:rsid w:val="00E60E91"/>
    <w:rsid w:val="00E62F48"/>
    <w:rsid w:val="00E64547"/>
    <w:rsid w:val="00E6514D"/>
    <w:rsid w:val="00E65A37"/>
    <w:rsid w:val="00E6609C"/>
    <w:rsid w:val="00E72018"/>
    <w:rsid w:val="00E75D61"/>
    <w:rsid w:val="00EA43A2"/>
    <w:rsid w:val="00EA73E5"/>
    <w:rsid w:val="00EB0CCA"/>
    <w:rsid w:val="00EB5C3B"/>
    <w:rsid w:val="00EC4837"/>
    <w:rsid w:val="00EC4986"/>
    <w:rsid w:val="00EC5B8E"/>
    <w:rsid w:val="00ED1E4D"/>
    <w:rsid w:val="00ED33E7"/>
    <w:rsid w:val="00ED4C6C"/>
    <w:rsid w:val="00ED76D4"/>
    <w:rsid w:val="00EE1913"/>
    <w:rsid w:val="00EE2561"/>
    <w:rsid w:val="00EE32CA"/>
    <w:rsid w:val="00EE3549"/>
    <w:rsid w:val="00EE3774"/>
    <w:rsid w:val="00EE3AA3"/>
    <w:rsid w:val="00EE4AAF"/>
    <w:rsid w:val="00EE71DB"/>
    <w:rsid w:val="00EE734B"/>
    <w:rsid w:val="00EF219A"/>
    <w:rsid w:val="00EF287D"/>
    <w:rsid w:val="00F039E3"/>
    <w:rsid w:val="00F05937"/>
    <w:rsid w:val="00F07984"/>
    <w:rsid w:val="00F07CB2"/>
    <w:rsid w:val="00F11DD9"/>
    <w:rsid w:val="00F20DFB"/>
    <w:rsid w:val="00F22146"/>
    <w:rsid w:val="00F2226D"/>
    <w:rsid w:val="00F235BA"/>
    <w:rsid w:val="00F4300E"/>
    <w:rsid w:val="00F45319"/>
    <w:rsid w:val="00F45CEC"/>
    <w:rsid w:val="00F47F41"/>
    <w:rsid w:val="00F55775"/>
    <w:rsid w:val="00F57006"/>
    <w:rsid w:val="00F60067"/>
    <w:rsid w:val="00F62843"/>
    <w:rsid w:val="00F63CDA"/>
    <w:rsid w:val="00F649A2"/>
    <w:rsid w:val="00F64D95"/>
    <w:rsid w:val="00F67C46"/>
    <w:rsid w:val="00F71972"/>
    <w:rsid w:val="00F724B8"/>
    <w:rsid w:val="00F747F1"/>
    <w:rsid w:val="00F90544"/>
    <w:rsid w:val="00F913D3"/>
    <w:rsid w:val="00F924A8"/>
    <w:rsid w:val="00F9251E"/>
    <w:rsid w:val="00F937FB"/>
    <w:rsid w:val="00F93E7D"/>
    <w:rsid w:val="00F9797E"/>
    <w:rsid w:val="00FA039D"/>
    <w:rsid w:val="00FA1E6D"/>
    <w:rsid w:val="00FA3B34"/>
    <w:rsid w:val="00FA61B7"/>
    <w:rsid w:val="00FA7D46"/>
    <w:rsid w:val="00FB1110"/>
    <w:rsid w:val="00FC1C5C"/>
    <w:rsid w:val="00FC1C94"/>
    <w:rsid w:val="00FC4654"/>
    <w:rsid w:val="00FC678E"/>
    <w:rsid w:val="00FC6CE2"/>
    <w:rsid w:val="00FD104D"/>
    <w:rsid w:val="00FD1EFF"/>
    <w:rsid w:val="00FE67AA"/>
    <w:rsid w:val="00FF22A6"/>
    <w:rsid w:val="00FF46EF"/>
    <w:rsid w:val="00FF6A5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35E2C"/>
  <w15:docId w15:val="{4A7F2759-3DB9-41FB-BFA6-034634E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65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 w:type="paragraph" w:customStyle="1" w:styleId="ecxmsolistparagraph">
    <w:name w:val="ecxmsolistparagraph"/>
    <w:basedOn w:val="Normal"/>
    <w:rsid w:val="00E46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460D2"/>
  </w:style>
  <w:style w:type="character" w:customStyle="1" w:styleId="Ttulo2Car">
    <w:name w:val="Título 2 Car"/>
    <w:basedOn w:val="Fuentedeprrafopredeter"/>
    <w:link w:val="Ttulo2"/>
    <w:uiPriority w:val="9"/>
    <w:rsid w:val="00E65A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314">
      <w:bodyDiv w:val="1"/>
      <w:marLeft w:val="0"/>
      <w:marRight w:val="0"/>
      <w:marTop w:val="0"/>
      <w:marBottom w:val="0"/>
      <w:divBdr>
        <w:top w:val="none" w:sz="0" w:space="0" w:color="auto"/>
        <w:left w:val="none" w:sz="0" w:space="0" w:color="auto"/>
        <w:bottom w:val="none" w:sz="0" w:space="0" w:color="auto"/>
        <w:right w:val="none" w:sz="0" w:space="0" w:color="auto"/>
      </w:divBdr>
    </w:div>
    <w:div w:id="892618800">
      <w:bodyDiv w:val="1"/>
      <w:marLeft w:val="0"/>
      <w:marRight w:val="0"/>
      <w:marTop w:val="0"/>
      <w:marBottom w:val="0"/>
      <w:divBdr>
        <w:top w:val="none" w:sz="0" w:space="0" w:color="auto"/>
        <w:left w:val="none" w:sz="0" w:space="0" w:color="auto"/>
        <w:bottom w:val="none" w:sz="0" w:space="0" w:color="auto"/>
        <w:right w:val="none" w:sz="0" w:space="0" w:color="auto"/>
      </w:divBdr>
    </w:div>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798135354">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AD01-68C5-410D-9F85-04590F71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6134</Words>
  <Characters>33738</Characters>
  <Application>Microsoft Office Word</Application>
  <DocSecurity>0</DocSecurity>
  <Lines>281</Lines>
  <Paragraphs>79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Computer Personal</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Hogar Arco Iris</dc:creator>
  <cp:lastModifiedBy>Yol</cp:lastModifiedBy>
  <cp:revision>4</cp:revision>
  <cp:lastPrinted>2015-01-28T21:56:00Z</cp:lastPrinted>
  <dcterms:created xsi:type="dcterms:W3CDTF">2016-05-25T04:13:00Z</dcterms:created>
  <dcterms:modified xsi:type="dcterms:W3CDTF">2017-04-27T18:38:00Z</dcterms:modified>
</cp:coreProperties>
</file>